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A887" w14:textId="3B1CEF20" w:rsidR="00EC795B" w:rsidRPr="00D30532" w:rsidRDefault="00D30532" w:rsidP="00371F76">
      <w:pPr>
        <w:pStyle w:val="Heading1"/>
        <w:spacing w:after="240"/>
        <w:rPr>
          <w:sz w:val="44"/>
          <w:szCs w:val="44"/>
        </w:rPr>
      </w:pPr>
      <w:r w:rsidRPr="00D30532">
        <w:rPr>
          <w:sz w:val="44"/>
          <w:szCs w:val="44"/>
        </w:rPr>
        <w:t xml:space="preserve">Review of the </w:t>
      </w:r>
      <w:r w:rsidR="004B5314" w:rsidRPr="00D30532">
        <w:rPr>
          <w:i/>
          <w:iCs/>
          <w:sz w:val="44"/>
          <w:szCs w:val="44"/>
        </w:rPr>
        <w:t xml:space="preserve">Urban Forest Act </w:t>
      </w:r>
      <w:r w:rsidR="00C72B3B" w:rsidRPr="00D30532">
        <w:rPr>
          <w:i/>
          <w:iCs/>
          <w:sz w:val="44"/>
          <w:szCs w:val="44"/>
        </w:rPr>
        <w:t xml:space="preserve">2023 </w:t>
      </w:r>
      <w:r w:rsidR="00B14E15" w:rsidRPr="00D30532">
        <w:rPr>
          <w:sz w:val="44"/>
          <w:szCs w:val="44"/>
        </w:rPr>
        <w:t xml:space="preserve"> </w:t>
      </w:r>
    </w:p>
    <w:p w14:paraId="2077B081" w14:textId="6EB5F0D1" w:rsidR="00855F8C" w:rsidRPr="00937032" w:rsidRDefault="00C94CB8" w:rsidP="00937032">
      <w:pPr>
        <w:pStyle w:val="Heading2"/>
        <w:spacing w:before="240"/>
        <w:rPr>
          <w:iCs/>
          <w:sz w:val="28"/>
          <w:szCs w:val="28"/>
        </w:rPr>
      </w:pPr>
      <w:bookmarkStart w:id="0" w:name="_Hlk223078334"/>
      <w:r w:rsidRPr="00937032">
        <w:rPr>
          <w:iCs/>
          <w:sz w:val="28"/>
          <w:szCs w:val="28"/>
        </w:rPr>
        <w:t>Urban Forest and Planning Amendment Bill 2026</w:t>
      </w:r>
      <w:r w:rsidR="008C4385">
        <w:rPr>
          <w:iCs/>
          <w:sz w:val="28"/>
          <w:szCs w:val="28"/>
        </w:rPr>
        <w:t xml:space="preserve"> </w:t>
      </w:r>
    </w:p>
    <w:p w14:paraId="056A07A3" w14:textId="57288542" w:rsidR="008B43B5" w:rsidRDefault="000A5B4A" w:rsidP="000A5B4A">
      <w:bookmarkStart w:id="1" w:name="_Hlk223079051"/>
      <w:bookmarkEnd w:id="0"/>
      <w:r w:rsidRPr="000A5B4A">
        <w:t xml:space="preserve">The purpose of the Bill is to deliver on the </w:t>
      </w:r>
      <w:r w:rsidR="008C4385">
        <w:t xml:space="preserve">Government’s 2024 </w:t>
      </w:r>
      <w:r w:rsidRPr="000A5B4A">
        <w:t xml:space="preserve">election commitment </w:t>
      </w:r>
      <w:r w:rsidR="001267C2">
        <w:t xml:space="preserve">and </w:t>
      </w:r>
      <w:r w:rsidRPr="000A5B4A">
        <w:t xml:space="preserve">better align the </w:t>
      </w:r>
      <w:r w:rsidR="008C4385">
        <w:rPr>
          <w:i/>
          <w:iCs w:val="0"/>
        </w:rPr>
        <w:t xml:space="preserve">Urban Forest Act 2023 </w:t>
      </w:r>
      <w:r w:rsidR="008C4385">
        <w:t>(U</w:t>
      </w:r>
      <w:r w:rsidR="00380C7C">
        <w:t>rban Forest Act</w:t>
      </w:r>
      <w:r w:rsidR="008C4385">
        <w:t>)</w:t>
      </w:r>
      <w:r w:rsidRPr="000A5B4A">
        <w:t xml:space="preserve"> with the delivery of Government priorities such as housing and infrastructur</w:t>
      </w:r>
      <w:r w:rsidR="0079178E">
        <w:t xml:space="preserve">e, </w:t>
      </w:r>
      <w:r w:rsidRPr="000A5B4A">
        <w:t>whilst still meeting the objects of the legislation.</w:t>
      </w:r>
      <w:r w:rsidR="005638CC">
        <w:t xml:space="preserve"> </w:t>
      </w:r>
      <w:bookmarkEnd w:id="1"/>
    </w:p>
    <w:p w14:paraId="6D55879E" w14:textId="2BD28D6F" w:rsidR="000A5B4A" w:rsidRDefault="008C4385" w:rsidP="000A5B4A">
      <w:r>
        <w:t>The Bill responds to feedback</w:t>
      </w:r>
      <w:r w:rsidR="00380C7C">
        <w:t xml:space="preserve"> and it </w:t>
      </w:r>
      <w:r>
        <w:t>streamline</w:t>
      </w:r>
      <w:r w:rsidR="00380C7C">
        <w:t>s</w:t>
      </w:r>
      <w:r>
        <w:t xml:space="preserve"> </w:t>
      </w:r>
      <w:r w:rsidR="00D906AE">
        <w:t>application</w:t>
      </w:r>
      <w:r w:rsidR="0083288D">
        <w:t>s</w:t>
      </w:r>
      <w:r w:rsidR="00D906AE">
        <w:t xml:space="preserve"> </w:t>
      </w:r>
      <w:r w:rsidR="00A02398">
        <w:t>and decision-making process</w:t>
      </w:r>
      <w:r w:rsidR="003A2CE5">
        <w:t xml:space="preserve"> under the </w:t>
      </w:r>
      <w:r w:rsidR="00380C7C">
        <w:t>Urban Forest Act</w:t>
      </w:r>
      <w:r w:rsidR="003A2CE5">
        <w:t xml:space="preserve"> and better align</w:t>
      </w:r>
      <w:r w:rsidR="00380C7C">
        <w:t>s i</w:t>
      </w:r>
      <w:r>
        <w:t>t</w:t>
      </w:r>
      <w:r w:rsidR="003A2CE5">
        <w:t xml:space="preserve"> with related legislative frameworks, including</w:t>
      </w:r>
      <w:r w:rsidR="00AA02E4">
        <w:t xml:space="preserve"> </w:t>
      </w:r>
      <w:r w:rsidR="003A2CE5" w:rsidRPr="003A2CE5">
        <w:t xml:space="preserve">the </w:t>
      </w:r>
      <w:r w:rsidR="003A2CE5" w:rsidRPr="003A2CE5">
        <w:rPr>
          <w:i/>
          <w:iCs w:val="0"/>
        </w:rPr>
        <w:t>Planning Act 2023</w:t>
      </w:r>
      <w:r w:rsidR="003A2CE5">
        <w:t xml:space="preserve"> (Planning Act)</w:t>
      </w:r>
      <w:r w:rsidR="00AA02E4">
        <w:t>.</w:t>
      </w:r>
    </w:p>
    <w:p w14:paraId="71887668" w14:textId="35652BB4" w:rsidR="0083288D" w:rsidRPr="0083288D" w:rsidRDefault="0083288D" w:rsidP="0083288D">
      <w:pPr>
        <w:rPr>
          <w:rFonts w:cs="Calibri"/>
        </w:rPr>
      </w:pPr>
      <w:r w:rsidRPr="0083288D">
        <w:t xml:space="preserve">A summary of the </w:t>
      </w:r>
      <w:r w:rsidRPr="0083288D">
        <w:rPr>
          <w:rFonts w:cs="Calibri"/>
        </w:rPr>
        <w:t xml:space="preserve">key amendments </w:t>
      </w:r>
      <w:r w:rsidR="008C4385">
        <w:rPr>
          <w:rFonts w:cs="Calibri"/>
        </w:rPr>
        <w:t>in the Bill</w:t>
      </w:r>
      <w:r w:rsidRPr="0083288D">
        <w:rPr>
          <w:rFonts w:cs="Calibri"/>
        </w:rPr>
        <w:t xml:space="preserve"> include:</w:t>
      </w:r>
    </w:p>
    <w:p w14:paraId="0FD43972" w14:textId="372A1D68" w:rsidR="0083288D" w:rsidRPr="0083288D" w:rsidRDefault="0083288D" w:rsidP="0083288D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83288D">
        <w:rPr>
          <w:rFonts w:ascii="Calibri" w:hAnsi="Calibri" w:cs="Calibri"/>
          <w:sz w:val="22"/>
          <w:szCs w:val="22"/>
        </w:rPr>
        <w:t xml:space="preserve">Providing for a new pathway to remove a </w:t>
      </w:r>
      <w:r w:rsidR="003D6179">
        <w:rPr>
          <w:rFonts w:ascii="Calibri" w:hAnsi="Calibri" w:cs="Calibri"/>
          <w:sz w:val="22"/>
          <w:szCs w:val="22"/>
        </w:rPr>
        <w:t xml:space="preserve">regulated or public </w:t>
      </w:r>
      <w:r w:rsidRPr="0083288D">
        <w:rPr>
          <w:rFonts w:ascii="Calibri" w:hAnsi="Calibri" w:cs="Calibri"/>
          <w:sz w:val="22"/>
          <w:szCs w:val="22"/>
        </w:rPr>
        <w:t>tree on design grounds outside of the Development Application (DA) and approval process</w:t>
      </w:r>
      <w:r w:rsidR="009055DF">
        <w:rPr>
          <w:rFonts w:ascii="Calibri" w:hAnsi="Calibri" w:cs="Calibri"/>
          <w:sz w:val="22"/>
          <w:szCs w:val="22"/>
        </w:rPr>
        <w:t xml:space="preserve"> in the </w:t>
      </w:r>
      <w:r w:rsidR="009055DF">
        <w:rPr>
          <w:rFonts w:ascii="Calibri" w:hAnsi="Calibri" w:cs="Calibri"/>
          <w:i/>
          <w:iCs/>
          <w:sz w:val="22"/>
          <w:szCs w:val="22"/>
        </w:rPr>
        <w:t>Planning Act 2023</w:t>
      </w:r>
      <w:r w:rsidRPr="0083288D">
        <w:rPr>
          <w:rFonts w:ascii="Calibri" w:hAnsi="Calibri" w:cs="Calibri"/>
          <w:sz w:val="22"/>
          <w:szCs w:val="22"/>
        </w:rPr>
        <w:t xml:space="preserve">; </w:t>
      </w:r>
    </w:p>
    <w:p w14:paraId="41086998" w14:textId="77777777" w:rsidR="0014213C" w:rsidRPr="0014213C" w:rsidRDefault="0014213C" w:rsidP="0014213C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14213C">
        <w:rPr>
          <w:rFonts w:ascii="Calibri" w:hAnsi="Calibri" w:cs="Calibri"/>
          <w:sz w:val="22"/>
          <w:szCs w:val="22"/>
        </w:rPr>
        <w:t xml:space="preserve">Introducing groundwork exemptions in the </w:t>
      </w:r>
      <w:r w:rsidRPr="0014213C">
        <w:rPr>
          <w:rFonts w:ascii="Calibri" w:hAnsi="Calibri" w:cs="Calibri"/>
          <w:i/>
          <w:iCs/>
          <w:sz w:val="22"/>
          <w:szCs w:val="22"/>
        </w:rPr>
        <w:t>Urban Forest Regulation 2023</w:t>
      </w:r>
      <w:r w:rsidRPr="0014213C">
        <w:rPr>
          <w:rFonts w:ascii="Calibri" w:hAnsi="Calibri" w:cs="Calibri"/>
          <w:sz w:val="22"/>
          <w:szCs w:val="22"/>
        </w:rPr>
        <w:t>, for certain low/medium impact activities that can be undertaken without approval, including:</w:t>
      </w:r>
    </w:p>
    <w:p w14:paraId="39592021" w14:textId="52CFB0B1" w:rsidR="0014213C" w:rsidRDefault="006F569E" w:rsidP="0014213C">
      <w:pPr>
        <w:pStyle w:val="CS-Paragraphnumbering"/>
        <w:numPr>
          <w:ilvl w:val="1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excavation using </w:t>
      </w:r>
      <w:r w:rsidR="0014213C" w:rsidRPr="0014213C">
        <w:rPr>
          <w:rFonts w:ascii="Calibri" w:hAnsi="Calibri" w:cs="Calibri"/>
          <w:sz w:val="22"/>
          <w:szCs w:val="22"/>
        </w:rPr>
        <w:t>hydro-vacuuming, air spading, or hand excavation</w:t>
      </w:r>
      <w:r w:rsidR="0014213C">
        <w:rPr>
          <w:rFonts w:ascii="Calibri" w:hAnsi="Calibri" w:cs="Calibri"/>
          <w:sz w:val="22"/>
          <w:szCs w:val="22"/>
        </w:rPr>
        <w:t xml:space="preserve"> 450mm depth</w:t>
      </w:r>
      <w:r w:rsidR="0014213C" w:rsidRPr="0014213C">
        <w:rPr>
          <w:rFonts w:ascii="Calibri" w:hAnsi="Calibri" w:cs="Calibri"/>
          <w:sz w:val="22"/>
          <w:szCs w:val="22"/>
        </w:rPr>
        <w:t xml:space="preserve">; </w:t>
      </w:r>
    </w:p>
    <w:p w14:paraId="7AC7C35B" w14:textId="4A0A9A95" w:rsidR="0014213C" w:rsidRPr="0014213C" w:rsidRDefault="0014213C" w:rsidP="0014213C">
      <w:pPr>
        <w:pStyle w:val="CS-Paragraphnumbering"/>
        <w:numPr>
          <w:ilvl w:val="1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directional boring 650mm below tree roots; </w:t>
      </w:r>
      <w:r w:rsidRPr="0014213C">
        <w:rPr>
          <w:rFonts w:ascii="Calibri" w:hAnsi="Calibri" w:cs="Calibri"/>
          <w:sz w:val="22"/>
          <w:szCs w:val="22"/>
        </w:rPr>
        <w:t xml:space="preserve">and </w:t>
      </w:r>
    </w:p>
    <w:p w14:paraId="5C9E83C6" w14:textId="77777777" w:rsidR="0014213C" w:rsidRPr="0014213C" w:rsidRDefault="0014213C" w:rsidP="0014213C">
      <w:pPr>
        <w:pStyle w:val="CS-Paragraphnumbering"/>
        <w:numPr>
          <w:ilvl w:val="1"/>
          <w:numId w:val="17"/>
        </w:numPr>
        <w:rPr>
          <w:rFonts w:ascii="Calibri" w:hAnsi="Calibri" w:cs="Calibri"/>
          <w:sz w:val="22"/>
          <w:szCs w:val="22"/>
        </w:rPr>
      </w:pPr>
      <w:r w:rsidRPr="0014213C">
        <w:rPr>
          <w:rFonts w:ascii="Calibri" w:hAnsi="Calibri" w:cs="Calibri"/>
          <w:sz w:val="22"/>
          <w:szCs w:val="22"/>
        </w:rPr>
        <w:t>an increase to the prohibited groundwork thresholds if undertaken in accordance with Australian Standards.</w:t>
      </w:r>
    </w:p>
    <w:p w14:paraId="69351093" w14:textId="39F4C083" w:rsidR="00C02DAE" w:rsidRPr="0014213C" w:rsidRDefault="0014213C" w:rsidP="0014213C">
      <w:pPr>
        <w:pStyle w:val="ListParagraph"/>
        <w:numPr>
          <w:ilvl w:val="0"/>
          <w:numId w:val="15"/>
        </w:numPr>
        <w:rPr>
          <w:rFonts w:eastAsiaTheme="minorHAnsi" w:cs="Calibri"/>
          <w:bCs w:val="0"/>
          <w:iCs w:val="0"/>
        </w:rPr>
      </w:pPr>
      <w:r w:rsidRPr="0014213C">
        <w:rPr>
          <w:rFonts w:eastAsiaTheme="minorHAnsi" w:cs="Calibri"/>
          <w:bCs w:val="0"/>
          <w:iCs w:val="0"/>
        </w:rPr>
        <w:t xml:space="preserve">Increasing flexibility for minor works under section 32A of the </w:t>
      </w:r>
      <w:r w:rsidRPr="0014213C">
        <w:rPr>
          <w:rFonts w:eastAsiaTheme="minorHAnsi" w:cs="Calibri"/>
          <w:bCs w:val="0"/>
          <w:i/>
        </w:rPr>
        <w:t>Urban Forest Act</w:t>
      </w:r>
      <w:r>
        <w:rPr>
          <w:rFonts w:eastAsiaTheme="minorHAnsi" w:cs="Calibri"/>
          <w:bCs w:val="0"/>
          <w:i/>
        </w:rPr>
        <w:t xml:space="preserve"> 2023</w:t>
      </w:r>
      <w:r w:rsidRPr="0014213C">
        <w:rPr>
          <w:rFonts w:eastAsiaTheme="minorHAnsi" w:cs="Calibri"/>
          <w:bCs w:val="0"/>
          <w:iCs w:val="0"/>
        </w:rPr>
        <w:t xml:space="preserve"> with approvals being issued on-the-spot or within 10 business days for works that have a minor impact on the health or stability of a protected tree; </w:t>
      </w:r>
    </w:p>
    <w:p w14:paraId="1B3365C0" w14:textId="2B91BD14" w:rsidR="0083288D" w:rsidRPr="0083288D" w:rsidRDefault="0083288D" w:rsidP="0083288D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83288D">
        <w:rPr>
          <w:rFonts w:ascii="Calibri" w:hAnsi="Calibri" w:cs="Calibri"/>
          <w:sz w:val="22"/>
          <w:szCs w:val="22"/>
        </w:rPr>
        <w:t>Reducing legislated processing timeframes for applications to undertake damaging activities and prohibited groundwork</w:t>
      </w:r>
      <w:r w:rsidR="006F569E">
        <w:rPr>
          <w:rFonts w:ascii="Calibri" w:hAnsi="Calibri" w:cs="Calibri"/>
          <w:sz w:val="22"/>
          <w:szCs w:val="22"/>
        </w:rPr>
        <w:t xml:space="preserve"> (including tree management plans) in the </w:t>
      </w:r>
      <w:r w:rsidR="006F569E">
        <w:rPr>
          <w:rFonts w:ascii="Calibri" w:hAnsi="Calibri" w:cs="Calibri"/>
          <w:i/>
          <w:iCs/>
          <w:sz w:val="22"/>
          <w:szCs w:val="22"/>
        </w:rPr>
        <w:t>Urban Forest Act 2023</w:t>
      </w:r>
      <w:r w:rsidRPr="0083288D">
        <w:rPr>
          <w:rFonts w:ascii="Calibri" w:hAnsi="Calibri" w:cs="Calibri"/>
          <w:sz w:val="22"/>
          <w:szCs w:val="22"/>
        </w:rPr>
        <w:t xml:space="preserve">; </w:t>
      </w:r>
    </w:p>
    <w:p w14:paraId="07ABE123" w14:textId="5FD1F636" w:rsidR="00C02DAE" w:rsidRPr="0083288D" w:rsidRDefault="00C02DAE" w:rsidP="00C02DAE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83288D">
        <w:rPr>
          <w:rFonts w:ascii="Calibri" w:hAnsi="Calibri" w:cs="Calibri"/>
          <w:sz w:val="22"/>
          <w:szCs w:val="22"/>
        </w:rPr>
        <w:t>Introducing a new power for authorised officers to direct a person to remove trees to safeguard people, animals, or property and other amendments to enhance enforcement</w:t>
      </w:r>
      <w:r w:rsidR="0014213C">
        <w:rPr>
          <w:rFonts w:ascii="Calibri" w:hAnsi="Calibri" w:cs="Calibri"/>
          <w:sz w:val="22"/>
          <w:szCs w:val="22"/>
        </w:rPr>
        <w:t xml:space="preserve"> under the </w:t>
      </w:r>
      <w:r w:rsidR="0014213C">
        <w:rPr>
          <w:rFonts w:ascii="Calibri" w:hAnsi="Calibri" w:cs="Calibri"/>
          <w:i/>
          <w:iCs/>
          <w:sz w:val="22"/>
          <w:szCs w:val="22"/>
        </w:rPr>
        <w:t>Urban Forest Act</w:t>
      </w:r>
      <w:r w:rsidRPr="0083288D">
        <w:rPr>
          <w:rFonts w:ascii="Calibri" w:hAnsi="Calibri" w:cs="Calibri"/>
          <w:sz w:val="22"/>
          <w:szCs w:val="22"/>
        </w:rPr>
        <w:t xml:space="preserve">; </w:t>
      </w:r>
    </w:p>
    <w:p w14:paraId="3E6CDB87" w14:textId="0AF5EB5B" w:rsidR="0083288D" w:rsidRPr="0083288D" w:rsidRDefault="0083288D" w:rsidP="0083288D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83288D">
        <w:rPr>
          <w:rFonts w:ascii="Calibri" w:hAnsi="Calibri" w:cs="Calibri"/>
          <w:sz w:val="22"/>
          <w:szCs w:val="22"/>
        </w:rPr>
        <w:t xml:space="preserve">Introducing a new power for </w:t>
      </w:r>
      <w:r w:rsidR="008B43B5">
        <w:rPr>
          <w:rFonts w:ascii="Calibri" w:hAnsi="Calibri" w:cs="Calibri"/>
          <w:sz w:val="22"/>
          <w:szCs w:val="22"/>
        </w:rPr>
        <w:t>the Minister</w:t>
      </w:r>
      <w:r w:rsidR="006F569E">
        <w:rPr>
          <w:rFonts w:ascii="Calibri" w:hAnsi="Calibri" w:cs="Calibri"/>
          <w:sz w:val="22"/>
          <w:szCs w:val="22"/>
        </w:rPr>
        <w:t xml:space="preserve"> for City and Government Services</w:t>
      </w:r>
      <w:r w:rsidRPr="0083288D">
        <w:rPr>
          <w:rFonts w:ascii="Calibri" w:hAnsi="Calibri" w:cs="Calibri"/>
          <w:sz w:val="22"/>
          <w:szCs w:val="22"/>
        </w:rPr>
        <w:t xml:space="preserve"> to determine conditions for Canopy Contribution Agreements under the Act to provide flexibility, including for Territory Priority Projects; </w:t>
      </w:r>
    </w:p>
    <w:p w14:paraId="4C83A61D" w14:textId="698116AB" w:rsidR="0083288D" w:rsidRDefault="0083288D" w:rsidP="000A5B4A">
      <w:pPr>
        <w:pStyle w:val="CS-Paragraphnumbering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83288D">
        <w:rPr>
          <w:rFonts w:ascii="Calibri" w:hAnsi="Calibri" w:cs="Calibri"/>
          <w:sz w:val="22"/>
          <w:szCs w:val="22"/>
        </w:rPr>
        <w:t>Extension of the timeframe for an applicant to apply for an internal review when their application has been refused</w:t>
      </w:r>
      <w:r w:rsidR="006F569E">
        <w:rPr>
          <w:rFonts w:ascii="Calibri" w:hAnsi="Calibri" w:cs="Calibri"/>
          <w:sz w:val="22"/>
          <w:szCs w:val="22"/>
        </w:rPr>
        <w:t xml:space="preserve"> </w:t>
      </w:r>
      <w:r w:rsidR="006F569E" w:rsidRPr="006F569E">
        <w:rPr>
          <w:rFonts w:ascii="Calibri" w:hAnsi="Calibri" w:cs="Calibri"/>
          <w:bCs/>
          <w:iCs/>
          <w:sz w:val="22"/>
          <w:szCs w:val="22"/>
        </w:rPr>
        <w:t xml:space="preserve">under s 133 of the </w:t>
      </w:r>
      <w:r w:rsidR="006F569E" w:rsidRPr="006F569E">
        <w:rPr>
          <w:rFonts w:ascii="Calibri" w:hAnsi="Calibri" w:cs="Calibri"/>
          <w:bCs/>
          <w:i/>
          <w:iCs/>
          <w:sz w:val="22"/>
          <w:szCs w:val="22"/>
        </w:rPr>
        <w:t>Urban Forest Act 2023</w:t>
      </w:r>
      <w:r w:rsidR="008B43B5">
        <w:rPr>
          <w:rFonts w:ascii="Calibri" w:hAnsi="Calibri" w:cs="Calibri"/>
          <w:sz w:val="22"/>
          <w:szCs w:val="22"/>
        </w:rPr>
        <w:t xml:space="preserve">; and </w:t>
      </w:r>
    </w:p>
    <w:p w14:paraId="7E56687D" w14:textId="218A63C2" w:rsidR="006F569E" w:rsidRPr="008C4385" w:rsidRDefault="006F569E" w:rsidP="006F569E">
      <w:pPr>
        <w:numPr>
          <w:ilvl w:val="0"/>
          <w:numId w:val="15"/>
        </w:numPr>
        <w:spacing w:before="0" w:after="0"/>
        <w:rPr>
          <w:rFonts w:cs="Calibri"/>
        </w:rPr>
      </w:pPr>
      <w:r w:rsidRPr="008C4385">
        <w:rPr>
          <w:rFonts w:cs="Calibri"/>
        </w:rPr>
        <w:t xml:space="preserve">Other minor and technical amendments to improve the operation of the urban forest and planning legislation. </w:t>
      </w:r>
    </w:p>
    <w:p w14:paraId="1DA1D463" w14:textId="154558C1" w:rsidR="007B70A5" w:rsidRPr="008B43B5" w:rsidRDefault="007B70A5" w:rsidP="007B70A5">
      <w:pPr>
        <w:pStyle w:val="CS-Paragraphnumbering"/>
        <w:numPr>
          <w:ilvl w:val="0"/>
          <w:numId w:val="0"/>
        </w:numPr>
        <w:ind w:left="360" w:hanging="360"/>
        <w:rPr>
          <w:rFonts w:ascii="Calibri" w:hAnsi="Calibri" w:cs="Calibri"/>
          <w:sz w:val="22"/>
          <w:szCs w:val="22"/>
        </w:rPr>
      </w:pPr>
      <w:r w:rsidRPr="007B70A5">
        <w:rPr>
          <w:rFonts w:ascii="Calibri" w:hAnsi="Calibri" w:cs="Calibri"/>
          <w:bCs/>
          <w:iCs/>
          <w:sz w:val="22"/>
          <w:szCs w:val="22"/>
        </w:rPr>
        <w:t xml:space="preserve">Further information about the </w:t>
      </w:r>
      <w:r>
        <w:rPr>
          <w:rFonts w:ascii="Calibri" w:hAnsi="Calibri" w:cs="Calibri"/>
          <w:bCs/>
          <w:iCs/>
          <w:sz w:val="22"/>
          <w:szCs w:val="22"/>
        </w:rPr>
        <w:t xml:space="preserve">amendments are outlined below. </w:t>
      </w:r>
    </w:p>
    <w:p w14:paraId="3D917307" w14:textId="41C4BA8F" w:rsidR="00C94CB8" w:rsidRPr="008C4385" w:rsidRDefault="008C4385" w:rsidP="00C94CB8">
      <w:pPr>
        <w:pStyle w:val="Heading3"/>
        <w:rPr>
          <w:color w:val="56268C"/>
        </w:rPr>
      </w:pPr>
      <w:r w:rsidRPr="008C4385">
        <w:rPr>
          <w:iCs/>
          <w:color w:val="56268C"/>
          <w:sz w:val="28"/>
          <w:szCs w:val="28"/>
        </w:rPr>
        <w:t>Removal of a tree on design grounds</w:t>
      </w:r>
      <w:r w:rsidRPr="008C4385">
        <w:rPr>
          <w:color w:val="56268C"/>
        </w:rPr>
        <w:t xml:space="preserve"> </w:t>
      </w:r>
    </w:p>
    <w:p w14:paraId="57E2349F" w14:textId="4431E8C7" w:rsidR="00EC6DEF" w:rsidRDefault="006F569E" w:rsidP="00083CED">
      <w:bookmarkStart w:id="2" w:name="_Hlk223077202"/>
      <w:r>
        <w:t>T</w:t>
      </w:r>
      <w:r w:rsidR="00124C0D">
        <w:t>he Bill will a</w:t>
      </w:r>
      <w:r w:rsidR="00EC6DEF">
        <w:t xml:space="preserve">mend the </w:t>
      </w:r>
      <w:r w:rsidR="0079178E">
        <w:t xml:space="preserve">Planning Act </w:t>
      </w:r>
      <w:r w:rsidR="001952C2" w:rsidRPr="001952C2">
        <w:rPr>
          <w:iCs w:val="0"/>
        </w:rPr>
        <w:t xml:space="preserve">to provide that a proponent of a development proposal may apply to the territory planning authority for approval to remove a regulated tree or a public tree affected by the </w:t>
      </w:r>
      <w:r w:rsidR="001952C2" w:rsidRPr="001952C2">
        <w:rPr>
          <w:iCs w:val="0"/>
        </w:rPr>
        <w:lastRenderedPageBreak/>
        <w:t xml:space="preserve">proposed development on design </w:t>
      </w:r>
      <w:bookmarkEnd w:id="2"/>
      <w:r w:rsidR="001952C2" w:rsidRPr="001952C2">
        <w:rPr>
          <w:iCs w:val="0"/>
        </w:rPr>
        <w:t>grounds.</w:t>
      </w:r>
      <w:r w:rsidR="007F7C1C">
        <w:rPr>
          <w:iCs w:val="0"/>
        </w:rPr>
        <w:t xml:space="preserve"> The removal of a tree </w:t>
      </w:r>
      <w:r w:rsidR="0038012E">
        <w:rPr>
          <w:iCs w:val="0"/>
        </w:rPr>
        <w:t>must</w:t>
      </w:r>
      <w:r w:rsidR="002E111A" w:rsidRPr="002E111A">
        <w:t xml:space="preserve"> facilitate the achievement of a desired planning outcome that is consistent with the territory plan.</w:t>
      </w:r>
    </w:p>
    <w:p w14:paraId="4EA1B350" w14:textId="523BDE40" w:rsidR="00124C0D" w:rsidRDefault="006F569E" w:rsidP="00083CED">
      <w:r>
        <w:t>T</w:t>
      </w:r>
      <w:r w:rsidR="00134C58" w:rsidRPr="00134C58">
        <w:t xml:space="preserve">he Minister </w:t>
      </w:r>
      <w:r>
        <w:t xml:space="preserve">for Planning and Sustainable Development </w:t>
      </w:r>
      <w:r w:rsidR="003F283C">
        <w:t>will</w:t>
      </w:r>
      <w:r w:rsidR="00134C58" w:rsidRPr="00134C58">
        <w:t xml:space="preserve"> make guidelines setting out matters that may or must be considered by the territory planning authority when deciding whether to approve the removal of a tree</w:t>
      </w:r>
      <w:r w:rsidR="00FD592E">
        <w:t xml:space="preserve">. </w:t>
      </w:r>
      <w:r w:rsidR="008C4385">
        <w:t>The</w:t>
      </w:r>
      <w:r w:rsidR="00124C0D">
        <w:t xml:space="preserve"> instrument will codify the </w:t>
      </w:r>
      <w:r w:rsidR="00BC62A6">
        <w:t>decision making process that is undertaken</w:t>
      </w:r>
      <w:r w:rsidR="003F283C">
        <w:t xml:space="preserve"> when the removal of trees </w:t>
      </w:r>
      <w:r w:rsidR="00BC62A6">
        <w:t>are approved on</w:t>
      </w:r>
      <w:r w:rsidR="003F283C">
        <w:t xml:space="preserve"> design grounds </w:t>
      </w:r>
      <w:r w:rsidR="00C6498E">
        <w:t>during the development approval process</w:t>
      </w:r>
      <w:r w:rsidR="00243E2A">
        <w:t xml:space="preserve">. </w:t>
      </w:r>
      <w:r w:rsidR="008C4385">
        <w:t xml:space="preserve">The guidelines will be released on YourSay Conversations for </w:t>
      </w:r>
      <w:r w:rsidR="00380C7C">
        <w:t>feedback</w:t>
      </w:r>
      <w:r w:rsidR="008C4385">
        <w:t xml:space="preserve">.  </w:t>
      </w:r>
    </w:p>
    <w:p w14:paraId="34F78524" w14:textId="08D7D313" w:rsidR="00504F85" w:rsidRPr="00EC6DEF" w:rsidRDefault="00FD592E" w:rsidP="00083CED">
      <w:r>
        <w:t>A</w:t>
      </w:r>
      <w:r w:rsidR="00CA4C98">
        <w:t xml:space="preserve"> decision will be made within 10 business days</w:t>
      </w:r>
      <w:r w:rsidR="00302590">
        <w:t>. T</w:t>
      </w:r>
      <w:r w:rsidR="00BC7522">
        <w:t xml:space="preserve">he applicant </w:t>
      </w:r>
      <w:r w:rsidR="00693F9A">
        <w:t>must</w:t>
      </w:r>
      <w:r w:rsidR="00BC7522">
        <w:t xml:space="preserve"> enter into </w:t>
      </w:r>
      <w:r w:rsidR="00BE7CEC">
        <w:t xml:space="preserve">a Canopy Contribution </w:t>
      </w:r>
      <w:r w:rsidR="004A514A">
        <w:t>Agreement</w:t>
      </w:r>
      <w:r w:rsidR="00693F9A">
        <w:t xml:space="preserve"> </w:t>
      </w:r>
      <w:r w:rsidR="00302590">
        <w:t xml:space="preserve">and a building approval or commencement </w:t>
      </w:r>
      <w:r w:rsidR="006E2126">
        <w:t xml:space="preserve">under the </w:t>
      </w:r>
      <w:r w:rsidR="006E2126">
        <w:rPr>
          <w:i/>
          <w:iCs w:val="0"/>
        </w:rPr>
        <w:t>Building Act 200</w:t>
      </w:r>
      <w:r w:rsidR="00E24804">
        <w:rPr>
          <w:i/>
          <w:iCs w:val="0"/>
        </w:rPr>
        <w:t xml:space="preserve">4 </w:t>
      </w:r>
      <w:r w:rsidR="00664D6F">
        <w:t xml:space="preserve">must be issued </w:t>
      </w:r>
      <w:r w:rsidR="00F765C8">
        <w:t xml:space="preserve">before the tree can be removed. If a building approval is not required, the tree can be removed when the </w:t>
      </w:r>
      <w:r w:rsidR="003127C5">
        <w:t xml:space="preserve">construction </w:t>
      </w:r>
      <w:r w:rsidR="00E24804">
        <w:t>work commences</w:t>
      </w:r>
      <w:r w:rsidR="00F765C8">
        <w:t xml:space="preserve">. A </w:t>
      </w:r>
      <w:r w:rsidR="00262B5C">
        <w:t xml:space="preserve">tree management plan may be required. </w:t>
      </w:r>
      <w:r w:rsidR="00664D6F">
        <w:t xml:space="preserve"> </w:t>
      </w:r>
      <w:r w:rsidR="00657AF4">
        <w:t xml:space="preserve">This means that developments that would otherwise be exempt from a development approval </w:t>
      </w:r>
      <w:r w:rsidR="00E27CA2">
        <w:t xml:space="preserve">will no longer have to submit a development application. This will provide applicants with certainty </w:t>
      </w:r>
      <w:r w:rsidR="0078272A">
        <w:t xml:space="preserve">earlier </w:t>
      </w:r>
      <w:r w:rsidR="00E27CA2">
        <w:t>and save time</w:t>
      </w:r>
      <w:r w:rsidR="007C2F71">
        <w:t xml:space="preserve"> and money. </w:t>
      </w:r>
    </w:p>
    <w:p w14:paraId="5CD437A4" w14:textId="4FEF4702" w:rsidR="00083CED" w:rsidRPr="008C4385" w:rsidRDefault="0053365E" w:rsidP="00855F8C">
      <w:pPr>
        <w:pStyle w:val="Heading3"/>
        <w:rPr>
          <w:color w:val="56268C"/>
        </w:rPr>
      </w:pPr>
      <w:r w:rsidRPr="008C4385">
        <w:rPr>
          <w:color w:val="56268C"/>
        </w:rPr>
        <w:t>M</w:t>
      </w:r>
      <w:r w:rsidR="00D4360E" w:rsidRPr="008C4385">
        <w:rPr>
          <w:color w:val="56268C"/>
        </w:rPr>
        <w:t xml:space="preserve">inor works pathway </w:t>
      </w:r>
    </w:p>
    <w:p w14:paraId="3A8B908B" w14:textId="5F45081E" w:rsidR="00664D6F" w:rsidRDefault="00243E2A" w:rsidP="00B61A36">
      <w:r>
        <w:t xml:space="preserve">The Bill will </w:t>
      </w:r>
      <w:r w:rsidR="0053365E">
        <w:t>update the</w:t>
      </w:r>
      <w:r w:rsidR="005D23D5">
        <w:t xml:space="preserve"> </w:t>
      </w:r>
      <w:r w:rsidR="00962534">
        <w:t xml:space="preserve">minor works approval pathway </w:t>
      </w:r>
      <w:r>
        <w:t xml:space="preserve">in </w:t>
      </w:r>
      <w:r w:rsidR="00EA78D3">
        <w:t>s 32</w:t>
      </w:r>
      <w:r w:rsidR="00F86776">
        <w:t xml:space="preserve"> </w:t>
      </w:r>
      <w:r w:rsidR="00EA78D3">
        <w:t xml:space="preserve">of </w:t>
      </w:r>
      <w:r>
        <w:t xml:space="preserve">the </w:t>
      </w:r>
      <w:r w:rsidR="00380C7C">
        <w:t>Urban Forest Act</w:t>
      </w:r>
      <w:r>
        <w:t xml:space="preserve"> </w:t>
      </w:r>
      <w:r w:rsidR="007268DD">
        <w:t>with</w:t>
      </w:r>
      <w:r w:rsidR="003D6179">
        <w:t xml:space="preserve"> the aim to support more</w:t>
      </w:r>
      <w:r w:rsidR="007268DD">
        <w:t xml:space="preserve"> approvals being issued on-the-spot, </w:t>
      </w:r>
      <w:r w:rsidR="00962534">
        <w:t>or within 10 business days.</w:t>
      </w:r>
      <w:r w:rsidR="002B13A5">
        <w:t xml:space="preserve"> </w:t>
      </w:r>
      <w:r w:rsidR="00182546">
        <w:t xml:space="preserve">An application can be approved if the </w:t>
      </w:r>
      <w:r w:rsidR="002B13A5" w:rsidRPr="002B13A5">
        <w:t>activity will have a minor impact on the health or stability of the tree.</w:t>
      </w:r>
      <w:r w:rsidR="00664D6F">
        <w:t xml:space="preserve"> </w:t>
      </w:r>
    </w:p>
    <w:p w14:paraId="4E538306" w14:textId="78323E43" w:rsidR="00317C56" w:rsidRDefault="00664D6F" w:rsidP="00B61A36">
      <w:r>
        <w:t>It is also proposed that minor works, and g</w:t>
      </w:r>
      <w:r w:rsidR="00B61A36">
        <w:t xml:space="preserve">roundwork applications </w:t>
      </w:r>
      <w:r>
        <w:t xml:space="preserve">on the developable block can </w:t>
      </w:r>
      <w:r w:rsidR="00317C56">
        <w:t xml:space="preserve">be accepted </w:t>
      </w:r>
      <w:r w:rsidR="00B61A36">
        <w:t xml:space="preserve">without the </w:t>
      </w:r>
      <w:r>
        <w:t xml:space="preserve">consent </w:t>
      </w:r>
      <w:r w:rsidR="00317C56">
        <w:t>requirement</w:t>
      </w:r>
      <w:r w:rsidR="00B61A36">
        <w:t xml:space="preserve"> </w:t>
      </w:r>
      <w:r>
        <w:t xml:space="preserve">if the tree is on the adjoining block </w:t>
      </w:r>
      <w:r w:rsidR="00CF3DC4">
        <w:t xml:space="preserve">if the work </w:t>
      </w:r>
      <w:r w:rsidR="0053365E">
        <w:t xml:space="preserve">will </w:t>
      </w:r>
      <w:r w:rsidR="00CF3DC4">
        <w:t xml:space="preserve">have a minor impact to the tree. </w:t>
      </w:r>
    </w:p>
    <w:p w14:paraId="1DFB2419" w14:textId="0281BAD3" w:rsidR="00083CED" w:rsidRPr="008C4385" w:rsidRDefault="00380C7C" w:rsidP="000E6E42">
      <w:pPr>
        <w:pStyle w:val="Heading3"/>
        <w:spacing w:after="120"/>
        <w:rPr>
          <w:color w:val="56268C"/>
        </w:rPr>
      </w:pPr>
      <w:r>
        <w:rPr>
          <w:color w:val="56268C"/>
        </w:rPr>
        <w:t>G</w:t>
      </w:r>
      <w:r w:rsidR="00776BE0" w:rsidRPr="008C4385">
        <w:rPr>
          <w:color w:val="56268C"/>
        </w:rPr>
        <w:t>roundwork</w:t>
      </w:r>
      <w:r>
        <w:rPr>
          <w:color w:val="56268C"/>
        </w:rPr>
        <w:t xml:space="preserve"> Exemptions </w:t>
      </w:r>
    </w:p>
    <w:p w14:paraId="2BF2B7A2" w14:textId="7C1A669F" w:rsidR="009055DF" w:rsidRPr="00380C7C" w:rsidRDefault="006E1B14" w:rsidP="00380C7C">
      <w:r>
        <w:t xml:space="preserve">The Bill will amend </w:t>
      </w:r>
      <w:r w:rsidR="00B366D6">
        <w:t xml:space="preserve">the definition of prohibited groundwork in section 15 of the </w:t>
      </w:r>
      <w:r w:rsidR="00380C7C">
        <w:t>Urban Forest Act</w:t>
      </w:r>
      <w:r w:rsidR="00B366D6">
        <w:t xml:space="preserve"> </w:t>
      </w:r>
      <w:r>
        <w:t xml:space="preserve">to introduce a </w:t>
      </w:r>
      <w:r w:rsidR="009055DF">
        <w:t>regulation making power to prescribe</w:t>
      </w:r>
      <w:r>
        <w:t xml:space="preserve"> </w:t>
      </w:r>
      <w:r w:rsidR="00610504">
        <w:t xml:space="preserve">groundwork </w:t>
      </w:r>
      <w:r w:rsidR="009055DF">
        <w:t>that is not prohibited</w:t>
      </w:r>
      <w:r w:rsidR="00380C7C">
        <w:t xml:space="preserve">. This means that low/moderate impact groundwork </w:t>
      </w:r>
      <w:r w:rsidR="009055DF">
        <w:t xml:space="preserve">can be undertaken </w:t>
      </w:r>
      <w:r w:rsidR="00610504">
        <w:t>within the protection zone</w:t>
      </w:r>
      <w:r w:rsidR="00B537FA">
        <w:t xml:space="preserve"> of a protected tree</w:t>
      </w:r>
      <w:r w:rsidR="00380C7C">
        <w:t xml:space="preserve"> in certain circumstances. </w:t>
      </w:r>
    </w:p>
    <w:p w14:paraId="2E9C0931" w14:textId="6939532F" w:rsidR="009055DF" w:rsidRDefault="00380C7C" w:rsidP="009055DF">
      <w:pPr>
        <w:spacing w:after="0"/>
      </w:pPr>
      <w:r>
        <w:t>The Bill amends</w:t>
      </w:r>
      <w:r w:rsidR="009055DF">
        <w:t xml:space="preserve"> the </w:t>
      </w:r>
      <w:r w:rsidR="009055DF" w:rsidRPr="009055DF">
        <w:rPr>
          <w:i/>
          <w:iCs w:val="0"/>
        </w:rPr>
        <w:t>Urban Forest Regulation 2023</w:t>
      </w:r>
      <w:r w:rsidR="009055DF">
        <w:t xml:space="preserve">, </w:t>
      </w:r>
      <w:r>
        <w:t>to exempt</w:t>
      </w:r>
      <w:r w:rsidR="009055DF">
        <w:t xml:space="preserve"> certain low/medium impact activities that can be undertaken without approval, including:</w:t>
      </w:r>
    </w:p>
    <w:p w14:paraId="5F77F935" w14:textId="505A0D1D" w:rsidR="009055DF" w:rsidRDefault="009055DF" w:rsidP="009055DF">
      <w:pPr>
        <w:pStyle w:val="ListParagraph"/>
        <w:numPr>
          <w:ilvl w:val="0"/>
          <w:numId w:val="16"/>
        </w:numPr>
        <w:spacing w:after="0"/>
      </w:pPr>
      <w:r>
        <w:t>t</w:t>
      </w:r>
      <w:r w:rsidRPr="009055DF">
        <w:t>o undertake a development that is compliant with the Planning Act, excavation to a depth of 450mm is permitted if low</w:t>
      </w:r>
      <w:r w:rsidRPr="009055DF">
        <w:rPr>
          <w:rFonts w:ascii="Cambria Math" w:hAnsi="Cambria Math" w:cs="Cambria Math"/>
        </w:rPr>
        <w:t>‑</w:t>
      </w:r>
      <w:r w:rsidRPr="009055DF">
        <w:t>moderate impact techniques are used such as hydro</w:t>
      </w:r>
      <w:r w:rsidRPr="009055DF">
        <w:rPr>
          <w:rFonts w:ascii="Cambria Math" w:hAnsi="Cambria Math" w:cs="Cambria Math"/>
        </w:rPr>
        <w:t>‑</w:t>
      </w:r>
      <w:r w:rsidRPr="009055DF">
        <w:t>vacuuming, air</w:t>
      </w:r>
      <w:r w:rsidRPr="009055DF">
        <w:rPr>
          <w:rFonts w:ascii="Cambria Math" w:hAnsi="Cambria Math" w:cs="Cambria Math"/>
        </w:rPr>
        <w:t>‑</w:t>
      </w:r>
      <w:r w:rsidRPr="009055DF">
        <w:t>spading and hand excavation</w:t>
      </w:r>
    </w:p>
    <w:p w14:paraId="414D67FB" w14:textId="4394B6C1" w:rsidR="009055DF" w:rsidRDefault="009055DF" w:rsidP="009055DF">
      <w:pPr>
        <w:pStyle w:val="ListParagraph"/>
        <w:numPr>
          <w:ilvl w:val="0"/>
          <w:numId w:val="16"/>
        </w:numPr>
        <w:spacing w:after="0"/>
      </w:pPr>
      <w:r>
        <w:t>d</w:t>
      </w:r>
      <w:r w:rsidRPr="009055DF">
        <w:t>irectional boring at a depth of 650mm under the root system</w:t>
      </w:r>
      <w:r w:rsidR="00380C7C">
        <w:t xml:space="preserve"> is permitted</w:t>
      </w:r>
    </w:p>
    <w:p w14:paraId="0099BECF" w14:textId="3DBDD0E9" w:rsidR="00F66741" w:rsidRPr="00F66741" w:rsidRDefault="009055DF" w:rsidP="00380C7C">
      <w:pPr>
        <w:pStyle w:val="ListParagraph"/>
        <w:numPr>
          <w:ilvl w:val="0"/>
          <w:numId w:val="16"/>
        </w:numPr>
        <w:spacing w:after="0"/>
      </w:pPr>
      <w:r>
        <w:t>an increase to the prohibited groundwork thresholds if undertaken in accordance with Australian Standards</w:t>
      </w:r>
      <w:r w:rsidR="00380C7C">
        <w:t xml:space="preserve"> (</w:t>
      </w:r>
      <w:r w:rsidR="003D6179" w:rsidRPr="009055DF">
        <w:rPr>
          <w:rFonts w:cs="Calibri"/>
          <w:sz w:val="21"/>
          <w:szCs w:val="21"/>
        </w:rPr>
        <w:t>AS4970:2025</w:t>
      </w:r>
      <w:r w:rsidR="00380C7C">
        <w:rPr>
          <w:rFonts w:cs="Calibri"/>
          <w:sz w:val="21"/>
          <w:szCs w:val="21"/>
        </w:rPr>
        <w:t>)</w:t>
      </w:r>
      <w:r w:rsidR="00EE4894">
        <w:t xml:space="preserve">, </w:t>
      </w:r>
      <w:r w:rsidR="00380C7C">
        <w:t>specifically</w:t>
      </w:r>
      <w:r w:rsidR="00F66741" w:rsidRPr="00F66741">
        <w:t>:</w:t>
      </w:r>
    </w:p>
    <w:p w14:paraId="2539C4AC" w14:textId="75326C77" w:rsidR="00F66741" w:rsidRPr="00F66741" w:rsidRDefault="001E6F90" w:rsidP="00EA4F47">
      <w:pPr>
        <w:numPr>
          <w:ilvl w:val="0"/>
          <w:numId w:val="9"/>
        </w:numPr>
        <w:spacing w:after="0"/>
      </w:pPr>
      <w:r>
        <w:t xml:space="preserve">increasing </w:t>
      </w:r>
      <w:r w:rsidR="00F66741" w:rsidRPr="00F66741">
        <w:t>the depth of excavation from 100mm to 200mm</w:t>
      </w:r>
    </w:p>
    <w:p w14:paraId="05FBAABA" w14:textId="66932410" w:rsidR="009055DF" w:rsidRDefault="00F66741" w:rsidP="007A5344">
      <w:pPr>
        <w:numPr>
          <w:ilvl w:val="0"/>
          <w:numId w:val="9"/>
        </w:numPr>
        <w:spacing w:after="0"/>
      </w:pPr>
      <w:r w:rsidRPr="00F66741">
        <w:t>raising the soil compaction threshold from 10% to 20% of the tree protection zone.</w:t>
      </w:r>
    </w:p>
    <w:p w14:paraId="3B081520" w14:textId="77777777" w:rsidR="00380C7C" w:rsidRDefault="00380C7C" w:rsidP="00380C7C">
      <w:pPr>
        <w:spacing w:after="0"/>
        <w:ind w:left="1080"/>
      </w:pPr>
    </w:p>
    <w:p w14:paraId="2D581FFC" w14:textId="66C240B7" w:rsidR="00380C7C" w:rsidRDefault="00380C7C" w:rsidP="00F66741">
      <w:r w:rsidRPr="00380C7C">
        <w:t>The Urban Forest Regulation prescribes the conditions that are usually placed on approvals under the Act to mitigate any damage to trees</w:t>
      </w:r>
      <w:r>
        <w:t xml:space="preserve">. </w:t>
      </w:r>
      <w:r w:rsidRPr="00380C7C">
        <w:t>These works must be undertaken in accordance with conditions outlined in the regulation to protect the structural root zone and stability of the tree.</w:t>
      </w:r>
    </w:p>
    <w:p w14:paraId="64E7B038" w14:textId="641C50E4" w:rsidR="00380C7C" w:rsidRDefault="001274C2" w:rsidP="00F66741">
      <w:r>
        <w:lastRenderedPageBreak/>
        <w:t>Please note: a</w:t>
      </w:r>
      <w:r w:rsidR="00F66741" w:rsidRPr="00F66741">
        <w:t xml:space="preserve"> person could still be found to have committed an offence if they damag</w:t>
      </w:r>
      <w:r w:rsidR="009055DF">
        <w:t>e</w:t>
      </w:r>
      <w:r w:rsidR="00F66741" w:rsidRPr="00F66741">
        <w:t xml:space="preserve"> the tree’s root system </w:t>
      </w:r>
      <w:r w:rsidR="009055DF">
        <w:t>with a maximum court penalty of 500 penalty units</w:t>
      </w:r>
      <w:r w:rsidR="00F66741" w:rsidRPr="00F66741">
        <w:t xml:space="preserve">. A </w:t>
      </w:r>
      <w:r w:rsidR="00DE7054">
        <w:t xml:space="preserve">suitably </w:t>
      </w:r>
      <w:r w:rsidR="006D4509">
        <w:t xml:space="preserve">qualified </w:t>
      </w:r>
      <w:r w:rsidR="00F66741" w:rsidRPr="00F66741">
        <w:t xml:space="preserve">project arborist </w:t>
      </w:r>
      <w:r w:rsidR="003D6179">
        <w:t>should</w:t>
      </w:r>
      <w:r w:rsidR="00F66741" w:rsidRPr="00F66741">
        <w:t xml:space="preserve"> be engaged to ensure compliance. </w:t>
      </w:r>
    </w:p>
    <w:p w14:paraId="09AB81A3" w14:textId="530E4130" w:rsidR="002908E6" w:rsidRDefault="00F66741" w:rsidP="00F66741">
      <w:r w:rsidRPr="00F66741">
        <w:t xml:space="preserve">An application is required for all </w:t>
      </w:r>
      <w:r w:rsidR="007853C7">
        <w:t xml:space="preserve">other </w:t>
      </w:r>
      <w:r w:rsidRPr="00F66741">
        <w:t xml:space="preserve">activities that meet the definition of </w:t>
      </w:r>
      <w:r w:rsidRPr="00F66741">
        <w:rPr>
          <w:i/>
        </w:rPr>
        <w:t xml:space="preserve">prohibited groundwork </w:t>
      </w:r>
      <w:r w:rsidR="007853C7">
        <w:rPr>
          <w:iCs w:val="0"/>
        </w:rPr>
        <w:t>under</w:t>
      </w:r>
      <w:r w:rsidRPr="00F66741">
        <w:t xml:space="preserve"> section 15 of the </w:t>
      </w:r>
      <w:r w:rsidR="00380C7C">
        <w:t>Urban Forest Act</w:t>
      </w:r>
      <w:r w:rsidRPr="00F66741">
        <w:t xml:space="preserve"> because it is likely to have an impact on the health and stability of the tree</w:t>
      </w:r>
      <w:r w:rsidR="00C64D2C">
        <w:t xml:space="preserve">. </w:t>
      </w:r>
    </w:p>
    <w:p w14:paraId="1756B6AE" w14:textId="4CC0EA57" w:rsidR="00130F05" w:rsidRPr="008C4385" w:rsidRDefault="00310CE0" w:rsidP="00130F05">
      <w:pPr>
        <w:pStyle w:val="Heading3"/>
        <w:rPr>
          <w:color w:val="56268C"/>
        </w:rPr>
      </w:pPr>
      <w:r w:rsidRPr="008C4385">
        <w:rPr>
          <w:color w:val="56268C"/>
        </w:rPr>
        <w:t xml:space="preserve">Faster </w:t>
      </w:r>
      <w:r w:rsidR="00276E76" w:rsidRPr="008C4385">
        <w:rPr>
          <w:color w:val="56268C"/>
        </w:rPr>
        <w:t>a</w:t>
      </w:r>
      <w:r w:rsidRPr="008C4385">
        <w:rPr>
          <w:color w:val="56268C"/>
        </w:rPr>
        <w:t>pproval</w:t>
      </w:r>
      <w:r w:rsidR="00276E76" w:rsidRPr="008C4385">
        <w:rPr>
          <w:color w:val="56268C"/>
        </w:rPr>
        <w:t>s</w:t>
      </w:r>
    </w:p>
    <w:p w14:paraId="4A665BBD" w14:textId="133A9749" w:rsidR="00D779BB" w:rsidRDefault="00D779BB" w:rsidP="00D779BB">
      <w:pPr>
        <w:spacing w:after="0"/>
      </w:pPr>
      <w:r>
        <w:t xml:space="preserve">The Bill will </w:t>
      </w:r>
      <w:r w:rsidR="006F496E">
        <w:t>update the legislative timeframe</w:t>
      </w:r>
      <w:r w:rsidR="003712B4">
        <w:t xml:space="preserve"> </w:t>
      </w:r>
      <w:r w:rsidR="00C51381">
        <w:t xml:space="preserve">for making decisions </w:t>
      </w:r>
      <w:r w:rsidR="003712B4">
        <w:t>to provide certainty as soon as possible</w:t>
      </w:r>
      <w:r w:rsidR="00E94714">
        <w:t xml:space="preserve">. It is proposed that the </w:t>
      </w:r>
      <w:r w:rsidR="00B63FBD">
        <w:t xml:space="preserve">following </w:t>
      </w:r>
      <w:r w:rsidR="00E94714">
        <w:t>timeframes will be updated</w:t>
      </w:r>
      <w:r w:rsidR="00ED3E0C">
        <w:t xml:space="preserve"> in the </w:t>
      </w:r>
      <w:r w:rsidR="00380C7C">
        <w:t>Urban Forest Act</w:t>
      </w:r>
      <w:r w:rsidR="00ED3E0C">
        <w:t xml:space="preserve"> and the Planning Act</w:t>
      </w:r>
      <w:r w:rsidR="00B63FBD">
        <w:t xml:space="preserve">, introducing a hierarchy </w:t>
      </w:r>
      <w:r w:rsidR="00ED3E0C">
        <w:t>for tree related approvals</w:t>
      </w:r>
      <w:r w:rsidR="0028654D">
        <w:t xml:space="preserve"> that consider the health of the tree:</w:t>
      </w:r>
    </w:p>
    <w:p w14:paraId="4583CC3C" w14:textId="41F40B68" w:rsidR="001D57DC" w:rsidRDefault="001D57DC" w:rsidP="00544F2A">
      <w:pPr>
        <w:pStyle w:val="ListParagraph"/>
        <w:numPr>
          <w:ilvl w:val="0"/>
          <w:numId w:val="11"/>
        </w:numPr>
        <w:spacing w:after="0"/>
      </w:pPr>
      <w:r>
        <w:t xml:space="preserve">Minor works: on-the-spot or within 10 days </w:t>
      </w:r>
    </w:p>
    <w:p w14:paraId="02967362" w14:textId="7D9C9ED6" w:rsidR="001D57DC" w:rsidRDefault="00DF72B5" w:rsidP="00544F2A">
      <w:pPr>
        <w:pStyle w:val="ListParagraph"/>
        <w:numPr>
          <w:ilvl w:val="0"/>
          <w:numId w:val="11"/>
        </w:numPr>
        <w:spacing w:after="0"/>
      </w:pPr>
      <w:r>
        <w:t>Design ground</w:t>
      </w:r>
      <w:r w:rsidR="006A58C8">
        <w:t>s</w:t>
      </w:r>
      <w:r>
        <w:t>:</w:t>
      </w:r>
      <w:r w:rsidR="006A58C8">
        <w:t xml:space="preserve"> </w:t>
      </w:r>
      <w:r>
        <w:t xml:space="preserve">10 days </w:t>
      </w:r>
    </w:p>
    <w:p w14:paraId="7B54D007" w14:textId="409E7A1D" w:rsidR="00F03C8C" w:rsidRDefault="00F03C8C" w:rsidP="00544F2A">
      <w:pPr>
        <w:pStyle w:val="ListParagraph"/>
        <w:numPr>
          <w:ilvl w:val="0"/>
          <w:numId w:val="11"/>
        </w:numPr>
        <w:spacing w:after="0"/>
      </w:pPr>
      <w:r>
        <w:t xml:space="preserve">Tree activity applications </w:t>
      </w:r>
      <w:r w:rsidR="0015359C">
        <w:t xml:space="preserve">and </w:t>
      </w:r>
      <w:r>
        <w:t>tree management plans:</w:t>
      </w:r>
    </w:p>
    <w:p w14:paraId="608F5196" w14:textId="77777777" w:rsidR="00F03C8C" w:rsidRDefault="00F03C8C" w:rsidP="00544F2A">
      <w:pPr>
        <w:pStyle w:val="ListParagraph"/>
        <w:numPr>
          <w:ilvl w:val="1"/>
          <w:numId w:val="11"/>
        </w:numPr>
        <w:spacing w:after="0"/>
      </w:pPr>
      <w:r>
        <w:t xml:space="preserve">25 days (no referral) </w:t>
      </w:r>
    </w:p>
    <w:p w14:paraId="74AADEB1" w14:textId="7366E161" w:rsidR="00130F05" w:rsidRPr="003C6195" w:rsidRDefault="00F03C8C" w:rsidP="00544F2A">
      <w:pPr>
        <w:pStyle w:val="ListParagraph"/>
        <w:numPr>
          <w:ilvl w:val="1"/>
          <w:numId w:val="11"/>
        </w:numPr>
        <w:spacing w:after="0"/>
      </w:pPr>
      <w:r>
        <w:t xml:space="preserve">35 </w:t>
      </w:r>
      <w:r w:rsidR="00544F2A">
        <w:t>days (with referral</w:t>
      </w:r>
      <w:r w:rsidR="00E94714">
        <w:t>)</w:t>
      </w:r>
    </w:p>
    <w:p w14:paraId="4B8C6461" w14:textId="3F2F693A" w:rsidR="00AD153D" w:rsidRPr="008C4385" w:rsidRDefault="00AD153D" w:rsidP="00AD153D">
      <w:pPr>
        <w:pStyle w:val="Heading3"/>
        <w:rPr>
          <w:color w:val="56268C"/>
        </w:rPr>
      </w:pPr>
      <w:r w:rsidRPr="008C4385">
        <w:rPr>
          <w:color w:val="56268C"/>
        </w:rPr>
        <w:t xml:space="preserve">Enhanced enforcement </w:t>
      </w:r>
    </w:p>
    <w:p w14:paraId="3437326C" w14:textId="7C59618F" w:rsidR="00A53D19" w:rsidRDefault="0015359C" w:rsidP="00C96112">
      <w:pPr>
        <w:spacing w:after="0"/>
      </w:pPr>
      <w:r>
        <w:t>The Bill will seek to enhance</w:t>
      </w:r>
      <w:r w:rsidR="000E2CCD">
        <w:t xml:space="preserve"> enforcement powers in the </w:t>
      </w:r>
      <w:r w:rsidR="00380C7C">
        <w:t>Urban Forest Act</w:t>
      </w:r>
      <w:r w:rsidR="000E2CCD">
        <w:t xml:space="preserve"> </w:t>
      </w:r>
      <w:r>
        <w:t>to</w:t>
      </w:r>
      <w:r w:rsidR="000E2CCD">
        <w:t xml:space="preserve"> </w:t>
      </w:r>
      <w:r>
        <w:t>protect the</w:t>
      </w:r>
      <w:r w:rsidR="0001298A">
        <w:t xml:space="preserve"> urban forest</w:t>
      </w:r>
      <w:r w:rsidR="00491A09">
        <w:t xml:space="preserve"> and public safet</w:t>
      </w:r>
      <w:r w:rsidR="00B2767E">
        <w:t>y</w:t>
      </w:r>
      <w:r w:rsidR="00664D6F">
        <w:t>, it will</w:t>
      </w:r>
      <w:r w:rsidR="00B2767E">
        <w:t>:</w:t>
      </w:r>
    </w:p>
    <w:p w14:paraId="4E707315" w14:textId="6BB78E80" w:rsidR="00E13803" w:rsidRDefault="00AD153D" w:rsidP="00AD153D">
      <w:pPr>
        <w:pStyle w:val="ListParagraph"/>
        <w:numPr>
          <w:ilvl w:val="0"/>
          <w:numId w:val="13"/>
        </w:numPr>
      </w:pPr>
      <w:r>
        <w:t xml:space="preserve">Introduce a new power to </w:t>
      </w:r>
      <w:r w:rsidR="00B2767E">
        <w:t xml:space="preserve">direct a person to </w:t>
      </w:r>
      <w:r w:rsidRPr="004501DC">
        <w:t>remov</w:t>
      </w:r>
      <w:r>
        <w:t>e</w:t>
      </w:r>
      <w:r w:rsidRPr="004501DC">
        <w:t xml:space="preserve"> </w:t>
      </w:r>
      <w:r>
        <w:t xml:space="preserve">a </w:t>
      </w:r>
      <w:r w:rsidRPr="004501DC">
        <w:t>tree</w:t>
      </w:r>
      <w:r>
        <w:t xml:space="preserve"> that </w:t>
      </w:r>
      <w:r w:rsidRPr="00425846">
        <w:t>endangers the health or safety of people or animals</w:t>
      </w:r>
      <w:r>
        <w:t xml:space="preserve"> or </w:t>
      </w:r>
      <w:r w:rsidRPr="00425846">
        <w:t>is causing, or may cause, substantial damage to public or private property</w:t>
      </w:r>
      <w:r w:rsidR="00380C7C">
        <w:t xml:space="preserve"> (rectification direction). </w:t>
      </w:r>
    </w:p>
    <w:p w14:paraId="736A2EA5" w14:textId="28D2F80F" w:rsidR="00AD153D" w:rsidRDefault="00E13803" w:rsidP="00AD153D">
      <w:pPr>
        <w:pStyle w:val="ListParagraph"/>
        <w:numPr>
          <w:ilvl w:val="0"/>
          <w:numId w:val="13"/>
        </w:numPr>
      </w:pPr>
      <w:r>
        <w:t xml:space="preserve">Extend the </w:t>
      </w:r>
      <w:r w:rsidR="00F26B91">
        <w:t xml:space="preserve">time to begin </w:t>
      </w:r>
      <w:r>
        <w:t>p</w:t>
      </w:r>
      <w:r w:rsidR="00AD153D" w:rsidRPr="004501DC">
        <w:t>rosecution for offences from 1 to 2 years</w:t>
      </w:r>
      <w:r w:rsidR="009878FC">
        <w:t xml:space="preserve"> to ensure that damage to trees can be appropriately investigated</w:t>
      </w:r>
    </w:p>
    <w:p w14:paraId="188D261B" w14:textId="096F1E05" w:rsidR="009E2D8B" w:rsidRDefault="009E2D8B" w:rsidP="00AD153D">
      <w:pPr>
        <w:pStyle w:val="ListParagraph"/>
        <w:numPr>
          <w:ilvl w:val="0"/>
          <w:numId w:val="13"/>
        </w:numPr>
      </w:pPr>
      <w:r>
        <w:t xml:space="preserve">Reduce the infringement notice penalty for minor damage to a protected tree by introducing </w:t>
      </w:r>
      <w:r w:rsidR="003D6179">
        <w:t>a new targeted strict liability offence</w:t>
      </w:r>
    </w:p>
    <w:p w14:paraId="1ECC82E8" w14:textId="329AB04C" w:rsidR="00130F05" w:rsidRPr="008C4385" w:rsidRDefault="008421E8" w:rsidP="00130F05">
      <w:pPr>
        <w:pStyle w:val="Heading3"/>
        <w:rPr>
          <w:color w:val="56268C"/>
        </w:rPr>
      </w:pPr>
      <w:r w:rsidRPr="008C4385">
        <w:rPr>
          <w:color w:val="56268C"/>
        </w:rPr>
        <w:t xml:space="preserve">Other </w:t>
      </w:r>
      <w:r w:rsidR="00E94714" w:rsidRPr="008C4385">
        <w:rPr>
          <w:color w:val="56268C"/>
        </w:rPr>
        <w:t>proposals</w:t>
      </w:r>
      <w:r w:rsidR="006B08FB" w:rsidRPr="008C4385">
        <w:rPr>
          <w:color w:val="56268C"/>
        </w:rPr>
        <w:t xml:space="preserve"> </w:t>
      </w:r>
    </w:p>
    <w:p w14:paraId="079D485B" w14:textId="212F5631" w:rsidR="00C96112" w:rsidRDefault="00C96112" w:rsidP="001079FE">
      <w:pPr>
        <w:spacing w:after="0"/>
      </w:pPr>
      <w:r w:rsidRPr="00615219">
        <w:t xml:space="preserve">The Bill </w:t>
      </w:r>
      <w:r w:rsidR="003103BB" w:rsidRPr="00615219">
        <w:t xml:space="preserve">will </w:t>
      </w:r>
      <w:r w:rsidR="0007320F" w:rsidRPr="00615219">
        <w:t>also introduce other</w:t>
      </w:r>
      <w:r w:rsidR="00615219" w:rsidRPr="00615219">
        <w:t xml:space="preserve"> legislative amendments and</w:t>
      </w:r>
      <w:r w:rsidR="00615219">
        <w:t xml:space="preserve"> process</w:t>
      </w:r>
      <w:r w:rsidR="00546CDA">
        <w:t xml:space="preserve"> improvements</w:t>
      </w:r>
      <w:r w:rsidR="005D13D5">
        <w:t>, including:</w:t>
      </w:r>
    </w:p>
    <w:p w14:paraId="183C2D02" w14:textId="0FAA54D1" w:rsidR="00326E8F" w:rsidRDefault="009878FC" w:rsidP="00326E8F">
      <w:pPr>
        <w:pStyle w:val="ListParagraph"/>
        <w:numPr>
          <w:ilvl w:val="0"/>
          <w:numId w:val="13"/>
        </w:numPr>
      </w:pPr>
      <w:r>
        <w:t xml:space="preserve">Clarifying </w:t>
      </w:r>
      <w:r w:rsidR="00326E8F">
        <w:t xml:space="preserve">the </w:t>
      </w:r>
      <w:r w:rsidR="00326E8F" w:rsidRPr="004501DC">
        <w:t xml:space="preserve">objects of the </w:t>
      </w:r>
      <w:r w:rsidR="00380C7C">
        <w:t>Urban Forest Act</w:t>
      </w:r>
      <w:r w:rsidR="007C6246">
        <w:t xml:space="preserve"> </w:t>
      </w:r>
      <w:r w:rsidR="00326E8F">
        <w:t>to i</w:t>
      </w:r>
      <w:r w:rsidR="00326E8F" w:rsidRPr="004501DC">
        <w:t>ntegrat</w:t>
      </w:r>
      <w:r w:rsidR="00326E8F">
        <w:t>e</w:t>
      </w:r>
      <w:r w:rsidR="00326E8F" w:rsidRPr="004501DC">
        <w:t xml:space="preserve"> health, liveability, stewardship</w:t>
      </w:r>
      <w:r w:rsidR="00326E8F">
        <w:t xml:space="preserve"> and </w:t>
      </w:r>
      <w:r w:rsidR="00613BF9">
        <w:t xml:space="preserve">other </w:t>
      </w:r>
      <w:r w:rsidR="00326E8F">
        <w:t>long term strategies for renewing and maintaining trees</w:t>
      </w:r>
    </w:p>
    <w:p w14:paraId="3EEE6D35" w14:textId="3BE5A299" w:rsidR="00B654E6" w:rsidRDefault="00B654E6" w:rsidP="006B08FB">
      <w:pPr>
        <w:pStyle w:val="ListParagraph"/>
        <w:numPr>
          <w:ilvl w:val="0"/>
          <w:numId w:val="13"/>
        </w:numPr>
      </w:pPr>
      <w:r>
        <w:t xml:space="preserve">Amendments to clarify the </w:t>
      </w:r>
      <w:r w:rsidR="00613BF9">
        <w:t xml:space="preserve">application of the </w:t>
      </w:r>
      <w:r w:rsidR="00380C7C">
        <w:t>Urban Forest Act</w:t>
      </w:r>
      <w:r w:rsidR="006B08FB" w:rsidRPr="006B08FB">
        <w:t xml:space="preserve"> for future urban areas and </w:t>
      </w:r>
      <w:r w:rsidR="00613BF9">
        <w:t xml:space="preserve">areas subject to a </w:t>
      </w:r>
      <w:r w:rsidR="006B08FB" w:rsidRPr="006B08FB">
        <w:t>subdivision design applications</w:t>
      </w:r>
    </w:p>
    <w:p w14:paraId="4556557B" w14:textId="350DD816" w:rsidR="00F055E1" w:rsidRDefault="00735BFA" w:rsidP="00776DEF">
      <w:pPr>
        <w:pStyle w:val="ListParagraph"/>
        <w:numPr>
          <w:ilvl w:val="0"/>
          <w:numId w:val="13"/>
        </w:numPr>
      </w:pPr>
      <w:r>
        <w:t xml:space="preserve">Introduce more flexibility into the </w:t>
      </w:r>
      <w:r w:rsidR="004501DC" w:rsidRPr="004501DC">
        <w:t xml:space="preserve">Canopy </w:t>
      </w:r>
      <w:r>
        <w:t>C</w:t>
      </w:r>
      <w:r w:rsidR="004501DC" w:rsidRPr="004501DC">
        <w:t>ontribution</w:t>
      </w:r>
      <w:r>
        <w:t xml:space="preserve"> Framework</w:t>
      </w:r>
      <w:r w:rsidR="00C96112">
        <w:t xml:space="preserve"> in the </w:t>
      </w:r>
      <w:r w:rsidR="00380C7C">
        <w:t>Urban Forest Act</w:t>
      </w:r>
      <w:r>
        <w:t>, including</w:t>
      </w:r>
      <w:r w:rsidR="004501DC" w:rsidRPr="004501DC">
        <w:t>:</w:t>
      </w:r>
      <w:r>
        <w:t xml:space="preserve"> </w:t>
      </w:r>
    </w:p>
    <w:p w14:paraId="375201AD" w14:textId="10A5D7D9" w:rsidR="005C4191" w:rsidRDefault="00735BFA" w:rsidP="004501DC">
      <w:pPr>
        <w:pStyle w:val="ListParagraph"/>
        <w:numPr>
          <w:ilvl w:val="1"/>
          <w:numId w:val="13"/>
        </w:numPr>
      </w:pPr>
      <w:r>
        <w:t>Capturing m</w:t>
      </w:r>
      <w:r w:rsidR="004501DC" w:rsidRPr="004501DC">
        <w:t xml:space="preserve">ore activities in </w:t>
      </w:r>
      <w:r>
        <w:t xml:space="preserve">the </w:t>
      </w:r>
      <w:r w:rsidR="004501DC" w:rsidRPr="004501DC">
        <w:t xml:space="preserve">lower tier </w:t>
      </w:r>
      <w:r w:rsidR="0068075F">
        <w:t xml:space="preserve">contribution category </w:t>
      </w:r>
      <w:r>
        <w:t xml:space="preserve">where there is no development </w:t>
      </w:r>
      <w:r w:rsidR="004501DC" w:rsidRPr="004501DC">
        <w:t xml:space="preserve">(flat fee rather than calculated fee) </w:t>
      </w:r>
    </w:p>
    <w:p w14:paraId="167AC2BE" w14:textId="77777777" w:rsidR="00810066" w:rsidRDefault="00911543" w:rsidP="00BB1459">
      <w:pPr>
        <w:pStyle w:val="ListParagraph"/>
        <w:numPr>
          <w:ilvl w:val="1"/>
          <w:numId w:val="13"/>
        </w:numPr>
      </w:pPr>
      <w:r>
        <w:t>Introduce a new p</w:t>
      </w:r>
      <w:r w:rsidR="005C4191">
        <w:t xml:space="preserve">ower to waive or amend </w:t>
      </w:r>
      <w:r w:rsidR="0068075F">
        <w:t xml:space="preserve">canopy contribution </w:t>
      </w:r>
      <w:r w:rsidR="005C4191">
        <w:t>conditions in</w:t>
      </w:r>
      <w:r w:rsidR="004501DC" w:rsidRPr="004501DC">
        <w:t xml:space="preserve"> exceptional cases</w:t>
      </w:r>
      <w:r w:rsidR="005C4191">
        <w:t xml:space="preserve">, including for </w:t>
      </w:r>
      <w:r w:rsidR="004501DC" w:rsidRPr="004501DC">
        <w:t>Territory Priority Projects</w:t>
      </w:r>
    </w:p>
    <w:p w14:paraId="13FE38EE" w14:textId="0FDFBA4D" w:rsidR="00BB1459" w:rsidRDefault="00810066" w:rsidP="00810066">
      <w:pPr>
        <w:pStyle w:val="ListParagraph"/>
        <w:numPr>
          <w:ilvl w:val="1"/>
          <w:numId w:val="13"/>
        </w:numPr>
      </w:pPr>
      <w:r>
        <w:t>R</w:t>
      </w:r>
      <w:r w:rsidRPr="00810066">
        <w:t xml:space="preserve">educe </w:t>
      </w:r>
      <w:r w:rsidR="006E7A50">
        <w:t xml:space="preserve">on-site </w:t>
      </w:r>
      <w:r w:rsidRPr="00810066">
        <w:t xml:space="preserve">canopy replacement planting requirements </w:t>
      </w:r>
      <w:r w:rsidR="006E7A50">
        <w:t xml:space="preserve">for homeowners on leased land, </w:t>
      </w:r>
      <w:r w:rsidRPr="00810066">
        <w:t xml:space="preserve">where the decision-maker is satisfied that 7 or more protected trees </w:t>
      </w:r>
      <w:r w:rsidR="006E7A50">
        <w:t xml:space="preserve">were originally planted to </w:t>
      </w:r>
      <w:r w:rsidRPr="00810066">
        <w:t>form a hedge</w:t>
      </w:r>
      <w:r w:rsidR="006E7A50">
        <w:t>. A</w:t>
      </w:r>
      <w:r w:rsidRPr="00810066">
        <w:t xml:space="preserve"> maximum of </w:t>
      </w:r>
      <w:r w:rsidR="00AA02E4">
        <w:t>12</w:t>
      </w:r>
      <w:r w:rsidRPr="00810066">
        <w:t xml:space="preserve"> trees</w:t>
      </w:r>
      <w:r w:rsidR="006E7A50">
        <w:t xml:space="preserve"> must be considered for the development of the Canopy Contribution Agreement</w:t>
      </w:r>
      <w:r w:rsidR="003D6179">
        <w:t xml:space="preserve"> conditions </w:t>
      </w:r>
    </w:p>
    <w:p w14:paraId="058D75D5" w14:textId="1D4424EA" w:rsidR="00B518BA" w:rsidRDefault="003A2CE5" w:rsidP="00B518BA">
      <w:pPr>
        <w:pStyle w:val="ListParagraph"/>
        <w:numPr>
          <w:ilvl w:val="0"/>
          <w:numId w:val="13"/>
        </w:numPr>
      </w:pPr>
      <w:r>
        <w:t>E</w:t>
      </w:r>
      <w:r w:rsidRPr="003A2CE5">
        <w:t xml:space="preserve">xtend the internal review period </w:t>
      </w:r>
      <w:r>
        <w:t xml:space="preserve">under section 133 </w:t>
      </w:r>
      <w:r w:rsidRPr="003A2CE5">
        <w:t>from 14 working days to 3 months where an application is refused and retain the 14 working day period for approved applications.</w:t>
      </w:r>
    </w:p>
    <w:p w14:paraId="397789C5" w14:textId="5EC4BBB4" w:rsidR="00B518BA" w:rsidRPr="0078272A" w:rsidRDefault="005D13D5" w:rsidP="0078272A">
      <w:pPr>
        <w:pStyle w:val="ListParagraph"/>
        <w:numPr>
          <w:ilvl w:val="0"/>
          <w:numId w:val="13"/>
        </w:numPr>
      </w:pPr>
      <w:r>
        <w:lastRenderedPageBreak/>
        <w:t>Minor and technical amendments</w:t>
      </w:r>
      <w:r w:rsidR="00132AC2">
        <w:t xml:space="preserve"> to improve the operation of the </w:t>
      </w:r>
      <w:r w:rsidR="00380C7C">
        <w:t>Urban Forest Act</w:t>
      </w:r>
      <w:r w:rsidR="00132AC2">
        <w:t>.</w:t>
      </w:r>
    </w:p>
    <w:p w14:paraId="6F84073E" w14:textId="7BE2A574" w:rsidR="00322C9B" w:rsidRPr="00B518BA" w:rsidRDefault="00322C9B" w:rsidP="00322C9B">
      <w:pPr>
        <w:rPr>
          <w:b/>
        </w:rPr>
      </w:pPr>
    </w:p>
    <w:sectPr w:rsidR="00322C9B" w:rsidRPr="00B518BA" w:rsidSect="00291A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40" w:right="1080" w:bottom="1440" w:left="1080" w:header="708" w:footer="20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3E3CF" w14:textId="77777777" w:rsidR="00825D16" w:rsidRDefault="00825D16" w:rsidP="00BA666E">
      <w:r>
        <w:separator/>
      </w:r>
    </w:p>
  </w:endnote>
  <w:endnote w:type="continuationSeparator" w:id="0">
    <w:p w14:paraId="26DB81BE" w14:textId="77777777" w:rsidR="00825D16" w:rsidRDefault="00825D16" w:rsidP="00BA666E">
      <w:r>
        <w:continuationSeparator/>
      </w:r>
    </w:p>
  </w:endnote>
  <w:endnote w:type="continuationNotice" w:id="1">
    <w:p w14:paraId="6A458AB7" w14:textId="77777777" w:rsidR="00825D16" w:rsidRDefault="00825D16" w:rsidP="00BA6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156108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072257" w14:textId="692F336E" w:rsidR="00F30E50" w:rsidRDefault="00F30E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7A06AB" w14:textId="77777777" w:rsidR="008A2BE1" w:rsidRDefault="008A2BE1" w:rsidP="00F30E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08D0" w14:textId="56C91DC7" w:rsidR="009724C2" w:rsidRDefault="00CF3DBB" w:rsidP="001E49B4">
    <w:pPr>
      <w:pStyle w:val="Footer"/>
      <w:ind w:right="360"/>
      <w:rPr>
        <w:sz w:val="18"/>
        <w:szCs w:val="18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3ED0054" wp14:editId="47EC5957">
              <wp:simplePos x="0" y="0"/>
              <wp:positionH relativeFrom="column">
                <wp:posOffset>-565481</wp:posOffset>
              </wp:positionH>
              <wp:positionV relativeFrom="paragraph">
                <wp:posOffset>86166</wp:posOffset>
              </wp:positionV>
              <wp:extent cx="215900" cy="215900"/>
              <wp:effectExtent l="0" t="0" r="0" b="0"/>
              <wp:wrapNone/>
              <wp:docPr id="1818810469" name="Oval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15900" cy="215900"/>
                      </a:xfrm>
                      <a:prstGeom prst="ellipse">
                        <a:avLst/>
                      </a:prstGeom>
                      <a:solidFill>
                        <a:srgbClr val="56268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CEDFD46" id="Oval 3" o:spid="_x0000_s1026" style="position:absolute;margin-left:-44.55pt;margin-top:6.8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qHkAIAAI0FAAAOAAAAZHJzL2Uyb0RvYy54bWysVE1vGyEQvVfqf0Dcm/VacZqsso4sR6kq&#10;WUnUpMoZs+BFZRkK2Gv313eA9cZqoh6qXhDDvHnzwcxc3+w7TXbCeQWmpuXZhBJhODTKbGr6/fnu&#10;0yUlPjDTMA1G1PQgPL2Zf/xw3dtKTKEF3QhHkMT4qrc1bUOwVVF43oqO+TOwwqBSgutYQNFtisax&#10;Htk7XUwnk4uiB9dYB1x4j6+3WUnniV9KwcODlF4EomuKsYV0unSu41nMr1m1ccy2ig9hsH+IomPK&#10;oNOR6pYFRrZOvaHqFHfgQYYzDl0BUiouUg6YTTn5I5unllmRcsHieDuWyf8/Wn6/e7KPLobu7Qr4&#10;D08MLFtmNmLhLZYPPzUWqeitr0ZwFPxgtpeui+aYC9mnwh7Gwop9IBwfp+XsaoLl56ga7pGTVUdj&#10;63z4IqAj8VJTobWyPqbOKrZb+ZDRR1SKFrRq7pTWSXCb9VI7smP4zbOL6cXlMgWNSZ3CtIlgA9Es&#10;M8aXlFrOJuUVDlpEnDbfhCSqifGnSFJTitEP41yYUGZVyxqR3ZezCaaa6UeLlGwijMwS/Y/cA0Fs&#10;+LfcmWbAR1OReno0nvwtsGw8WiTPYMJo3CkD7j0CjVkNnjP+WKRcmlilNTSHR0cc5Inylt8p/LoV&#10;8+GRORwh/G1cC+EBD6mhrykMN0pacL/ee4947GzUUtLjSNbU/9wyJyjRXw32/FV5fh5nOAnns89T&#10;FNypZn2qMdtuCdgOJS4gy9M14oM+XqWD7gW3xyJ6RRUzHH3XlAd3FJYhrwrcP1wsFgmGc2tZWJkn&#10;yyN5rGrsy+f9C3N26N+AjX8Px/F908MZGy0NLLYBpEoN/lrXod4486lxhv0Ul8qpnFCvW3T+GwAA&#10;//8DAFBLAwQUAAYACAAAACEANV1B9t0AAAAJAQAADwAAAGRycy9kb3ducmV2LnhtbEyPwU6DQBCG&#10;7ya+w2ZMvNGFahGRpZEmejVUL94WdgpEdhbZbYtv73iqx5n/yz/fFNvFjuKEsx8cKUhWMQik1pmB&#10;OgUf7y9RBsIHTUaPjlDBD3rYltdXhc6NO1ONp33oBJeQz7WCPoQpl9K3PVrtV25C4uzgZqsDj3Mn&#10;zazPXG5HuY7jVFo9EF/o9YS7Htuv/dEqmJKK3j5NUx3q1lfrbJe+xvW3Urc3y/MTiIBLuMDwp8/q&#10;ULJT445kvBgVRNljwigHdykIBqLNhheNgvuHFGRZyP8flL8AAAD//wMAUEsBAi0AFAAGAAgAAAAh&#10;ALaDOJL+AAAA4QEAABMAAAAAAAAAAAAAAAAAAAAAAFtDb250ZW50X1R5cGVzXS54bWxQSwECLQAU&#10;AAYACAAAACEAOP0h/9YAAACUAQAACwAAAAAAAAAAAAAAAAAvAQAAX3JlbHMvLnJlbHNQSwECLQAU&#10;AAYACAAAACEA12Jqh5ACAACNBQAADgAAAAAAAAAAAAAAAAAuAgAAZHJzL2Uyb0RvYy54bWxQSwEC&#10;LQAUAAYACAAAACEANV1B9t0AAAAJAQAADwAAAAAAAAAAAAAAAADqBAAAZHJzL2Rvd25yZXYueG1s&#10;UEsFBgAAAAAEAAQA8wAAAPQFAAAAAA==&#10;" fillcolor="#56268c" stroked="f" strokeweight="1pt">
              <v:stroke joinstyle="miter"/>
              <o:lock v:ext="edit" aspectratio="t"/>
            </v:oval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FDE6F7" wp14:editId="63FACED2">
              <wp:simplePos x="0" y="0"/>
              <wp:positionH relativeFrom="column">
                <wp:posOffset>-1546225</wp:posOffset>
              </wp:positionH>
              <wp:positionV relativeFrom="paragraph">
                <wp:posOffset>843800</wp:posOffset>
              </wp:positionV>
              <wp:extent cx="9547225" cy="0"/>
              <wp:effectExtent l="0" t="0" r="15875" b="12700"/>
              <wp:wrapNone/>
              <wp:docPr id="1833235398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7225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697E3E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1.75pt,66.45pt" to="630pt,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je12AEAABcEAAAOAAAAZHJzL2Uyb0RvYy54bWysU8tu2zAQvBfoPxC815LdOm0EyzkkSC99&#10;BH18AEMuLQJ8gWQs+e+7JGU5aU8teqGk3Z3ZneFqdzMZTY4QonK2p+tVSwlY7oSyh57+/HH/5gMl&#10;MTErmHYWenqCSG/2r1/tRt/Bxg1OCwgESWzsRt/TISXfNU3kAxgWV86DxaR0wbCEn+HQiMBGZDe6&#10;2bTtVTO6IHxwHGLE6F1N0n3hlxJ4+iplhER0T3G2VM5Qzsd8Nvsd6w6B+UHxeQz2D1MYpiw2Xaju&#10;WGLkKag/qIziwUUn04o70zgpFYeiAdWs29/UfB+Yh6IFzYl+sSn+P1r+5XhrHwLaMPrYRf8QsopJ&#10;BpOfOB+ZilmnxSyYEuEYvN6+e7/ZbCnh51xzAfoQ00dwhuSXnmplsw7WseOnmLAZlp5LclhbMvb0&#10;6u22LVXRaSXuldY5V1YBbnUgR4aXmKZ1qdFP5rMTNXa9bdv5KjGMF17D5yg2W0hK62f8mNMWgxf1&#10;5S2dNNTBvoEkSqDe2nYhqi0Y52DTOq9RYcLqDJM4+wKcNeWNvsh4CZzrMxTK0v4NeEGUzs6mBWyU&#10;daE6+rJ7NrGOLGv92YGqO1vw6MSp7EWxBrevKJz/lLzez78L/PI/738BAAD//wMAUEsDBBQABgAI&#10;AAAAIQCz3vpl4gAAAA0BAAAPAAAAZHJzL2Rvd25yZXYueG1sTI9BS8NAEIXvgv9hGcGLtBtTGzRm&#10;U1RUaEXE6qW3TXZMotnZsLtt4793CoIe572PN+8Vi9H2Yoc+dI4UnE8TEEi1Mx01Ct7fHiaXIELU&#10;ZHTvCBV8Y4BFeXxU6Ny4Pb3ibh0bwSEUcq2gjXHIpQx1i1aHqRuQ2Ptw3urIp2+k8XrP4baXaZJk&#10;0uqO+EOrB7xrsf5ab60C+/S43Cz95uX5bJ593t57vcJqpdTpyXhzDSLiGP9gONTn6lByp8ptyQTR&#10;K5ikF7M5s+zM0isQByTNEt5X/UqyLOT/FeUPAAAA//8DAFBLAQItABQABgAIAAAAIQC2gziS/gAA&#10;AOEBAAATAAAAAAAAAAAAAAAAAAAAAABbQ29udGVudF9UeXBlc10ueG1sUEsBAi0AFAAGAAgAAAAh&#10;ADj9If/WAAAAlAEAAAsAAAAAAAAAAAAAAAAALwEAAF9yZWxzLy5yZWxzUEsBAi0AFAAGAAgAAAAh&#10;APDSN7XYAQAAFwQAAA4AAAAAAAAAAAAAAAAALgIAAGRycy9lMm9Eb2MueG1sUEsBAi0AFAAGAAgA&#10;AAAhALPe+mXiAAAADQEAAA8AAAAAAAAAAAAAAAAAMgQAAGRycy9kb3ducmV2LnhtbFBLBQYAAAAA&#10;BAAEAPMAAABBBQAAAAA=&#10;" strokecolor="#0d0d0d [3069]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655D" w14:textId="24C7FE89" w:rsidR="008A2BE1" w:rsidRPr="003A0EC4" w:rsidRDefault="008A2BE1" w:rsidP="00F30E50">
    <w:pPr>
      <w:pStyle w:val="Footer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6C4BC" w14:textId="77777777" w:rsidR="00825D16" w:rsidRDefault="00825D16" w:rsidP="00BA666E">
      <w:r>
        <w:separator/>
      </w:r>
    </w:p>
  </w:footnote>
  <w:footnote w:type="continuationSeparator" w:id="0">
    <w:p w14:paraId="32B5925A" w14:textId="77777777" w:rsidR="00825D16" w:rsidRDefault="00825D16" w:rsidP="00BA666E">
      <w:r>
        <w:continuationSeparator/>
      </w:r>
    </w:p>
  </w:footnote>
  <w:footnote w:type="continuationNotice" w:id="1">
    <w:p w14:paraId="25E78F6E" w14:textId="77777777" w:rsidR="00825D16" w:rsidRDefault="00825D16" w:rsidP="00BA66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5544" w14:textId="4B3AC7DA" w:rsidR="00C44675" w:rsidRDefault="00C4467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911D368" wp14:editId="7CAB8BE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2860" cy="401955"/>
              <wp:effectExtent l="0" t="0" r="2540" b="17145"/>
              <wp:wrapNone/>
              <wp:docPr id="109040851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286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26CE7" w14:textId="5A78A0A6" w:rsidR="00C44675" w:rsidRPr="00C44675" w:rsidRDefault="00C44675" w:rsidP="00C446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46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1D3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" style="position:absolute;margin-left:0;margin-top:0;width:101.8pt;height:31.6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OnCQIAABYEAAAOAAAAZHJzL2Uyb0RvYy54bWysU8Fu2zAMvQ/YPwi6L3aCpWiMOEXaIsOA&#10;oC2QDj0rshQbkERBUmJnXz9KtpOt22noRaZJ6pF8fFredVqRk3C+AVPS6SSnRBgOVWMOJf3xuvly&#10;S4kPzFRMgRElPQtP71afPy1bW4gZ1KAq4QiCGF+0tqR1CLbIMs9roZmfgBUGgxKcZgF/3SGrHGsR&#10;Xatsluc3WQuusg648B69j32QrhK+lIKHZym9CESVFHsL6XTp3MczWy1ZcXDM1g0f2mD/0YVmjcGi&#10;F6hHFhg5uuYvKN1wBx5kmHDQGUjZcJFmwGmm+btpdjWzIs2C5Hh7ocl/HCx/Ou3siyOhu4cOFxgJ&#10;aa0vPDrjPJ10On6xU4JxpPB8oU10gfB4abaY3d5giGPsaz5dzOcRJrvets6HbwI0iUZJHa4lscVO&#10;Wx/61DElFjOwaZRKq1HmDwdiRk92bTFaodt3Q997qM44joN+097yTYM1t8yHF+ZwtdgmyjU84yEV&#10;tCWFwaKkBvfzX/6Yj4xjlJIWpVJSg1qmRH03uImoqmRMF/k8xz83uvejYY76AVCAU3wLlicz5gU1&#10;mtKBfkMhr2MhDDHDsVxJw2g+hF6z+BC4WK9TEgrIsrA1O8sjdOQpkvjavTFnB6YD7ugJRh2x4h3h&#10;fW686e36GJD2tI3IaU/kQDWKL+1zeChR3b//p6zrc179AgAA//8DAFBLAwQUAAYACAAAACEAg/7e&#10;KtsAAAAEAQAADwAAAGRycy9kb3ducmV2LnhtbEyPzU7DMBCE70i8g7VI3KiTRo1QyKaqkHrorZSf&#10;sxtvk5R4HcXbNvTpMVzgstJoRjPflsvJ9epMY+g8I6SzBBRx7W3HDcLb6/rhEVQQw9b0ngnhiwIs&#10;q9ub0hTWX/iFzjtpVCzhUBiEVmQotA51S86EmR+Io3fwozMS5dhoO5pLLHe9nidJrp3pOC60ZqDn&#10;lurP3ckhdIuVl5TeN+vjh0t9et1uFtct4v3dtHoCJTTJXxh+8CM6VJFp709sg+oR4iPye6M3T7Ic&#10;1B4hzzLQVan/w1ffAAAA//8DAFBLAQItABQABgAIAAAAIQC2gziS/gAAAOEBAAATAAAAAAAAAAAA&#10;AAAAAAAAAABbQ29udGVudF9UeXBlc10ueG1sUEsBAi0AFAAGAAgAAAAhADj9If/WAAAAlAEAAAsA&#10;AAAAAAAAAAAAAAAALwEAAF9yZWxzLy5yZWxzUEsBAi0AFAAGAAgAAAAhACvI46cJAgAAFgQAAA4A&#10;AAAAAAAAAAAAAAAALgIAAGRycy9lMm9Eb2MueG1sUEsBAi0AFAAGAAgAAAAhAIP+3irbAAAABAEA&#10;AA8AAAAAAAAAAAAAAAAAYwQAAGRycy9kb3ducmV2LnhtbFBLBQYAAAAABAAEAPMAAABrBQAAAAA=&#10;" filled="f" stroked="f">
              <v:textbox style="mso-fit-shape-to-text:t" inset="0,15pt,0,0">
                <w:txbxContent>
                  <w:p w14:paraId="05E26CE7" w14:textId="5A78A0A6" w:rsidR="00C44675" w:rsidRPr="00C44675" w:rsidRDefault="00C44675" w:rsidP="00C446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46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3EA4" w14:textId="2413565F" w:rsidR="002D37C7" w:rsidRDefault="00C4467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4E53D80" wp14:editId="435090A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2860" cy="401955"/>
              <wp:effectExtent l="0" t="0" r="2540" b="17145"/>
              <wp:wrapNone/>
              <wp:docPr id="1840479867" name="Text Box 3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286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0A384" w14:textId="371DCAA2" w:rsidR="00C44675" w:rsidRPr="00C44675" w:rsidRDefault="00C44675" w:rsidP="00C446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46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E53D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: Sensitive" style="position:absolute;margin-left:0;margin-top:0;width:101.8pt;height:31.6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t/DAIAAB0EAAAOAAAAZHJzL2Uyb0RvYy54bWysU8Fu2zAMvQ/YPwi6L7aDpWiMOEXWIsOA&#10;oC2QDj0rshQbkERBUmJnXz9KjpO222nYRaZJ6pF8fFrc9VqRo3C+BVPRYpJTIgyHujX7iv58WX+5&#10;pcQHZmqmwIiKnoSnd8vPnxadLcUUGlC1cARBjC87W9EmBFtmmeeN0MxPwAqDQQlOs4C/bp/VjnWI&#10;rlU2zfObrANXWwdceI/ehyFIlwlfSsHDk5ReBKIqir2FdLp07uKZLRes3Dtmm5af22D/0IVmrcGi&#10;F6gHFhg5uPYPKN1yBx5kmHDQGUjZcpFmwGmK/MM024ZZkWZBcry90OT/Hyx/PG7tsyOh/wY9LjAS&#10;0llfenTGeXrpdPxipwTjSOHpQpvoA+Hx0nQ+vb3BEMfY17yYz2YRJrvets6H7wI0iUZFHa4lscWO&#10;Gx+G1DElFjOwbpVKq1HmnQMxoye7thit0O960tZv2t9BfcKpHAwL95avWyy9YT48M4cbxm5RteEJ&#10;D6mgqyicLUoacL/+5o/5SDxGKelQMRU1KGlK1A+DC4niSkYxz2c5/rnRvRsNc9D3gDos8ElYnsyY&#10;F9RoSgf6FfW8ioUwxAzHchUNo3kfBunie+BitUpJqCPLwsZsLY/Qka7I5Uv/ypw9Ex5wVY8wyomV&#10;H3gfcuNNb1eHgOynpURqByLPjKMG01rP7yWK/O1/yrq+6uVvAAAA//8DAFBLAwQUAAYACAAAACEA&#10;g/7eKtsAAAAEAQAADwAAAGRycy9kb3ducmV2LnhtbEyPzU7DMBCE70i8g7VI3KiTRo1QyKaqkHro&#10;rZSfsxtvk5R4HcXbNvTpMVzgstJoRjPflsvJ9epMY+g8I6SzBBRx7W3HDcLb6/rhEVQQw9b0ngnh&#10;iwIsq9ub0hTWX/iFzjtpVCzhUBiEVmQotA51S86EmR+Io3fwozMS5dhoO5pLLHe9nidJrp3pOC60&#10;ZqDnlurP3ckhdIuVl5TeN+vjh0t9et1uFtct4v3dtHoCJTTJXxh+8CM6VJFp709sg+oR4iPye6M3&#10;T7Ic1B4hzzLQVan/w1ffAAAA//8DAFBLAQItABQABgAIAAAAIQC2gziS/gAAAOEBAAATAAAAAAAA&#10;AAAAAAAAAAAAAABbQ29udGVudF9UeXBlc10ueG1sUEsBAi0AFAAGAAgAAAAhADj9If/WAAAAlAEA&#10;AAsAAAAAAAAAAAAAAAAALwEAAF9yZWxzLy5yZWxzUEsBAi0AFAAGAAgAAAAhAOYsu38MAgAAHQQA&#10;AA4AAAAAAAAAAAAAAAAALgIAAGRycy9lMm9Eb2MueG1sUEsBAi0AFAAGAAgAAAAhAIP+3irbAAAA&#10;BAEAAA8AAAAAAAAAAAAAAAAAZgQAAGRycy9kb3ducmV2LnhtbFBLBQYAAAAABAAEAPMAAABuBQAA&#10;AAA=&#10;" filled="f" stroked="f">
              <v:textbox style="mso-fit-shape-to-text:t" inset="0,15pt,0,0">
                <w:txbxContent>
                  <w:p w14:paraId="38D0A384" w14:textId="371DCAA2" w:rsidR="00C44675" w:rsidRPr="00C44675" w:rsidRDefault="00C44675" w:rsidP="00C446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46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D37C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38" behindDoc="1" locked="0" layoutInCell="1" allowOverlap="1" wp14:anchorId="17726A62" wp14:editId="103E28F2">
              <wp:simplePos x="0" y="0"/>
              <wp:positionH relativeFrom="column">
                <wp:posOffset>-457200</wp:posOffset>
              </wp:positionH>
              <wp:positionV relativeFrom="paragraph">
                <wp:posOffset>-1181100</wp:posOffset>
              </wp:positionV>
              <wp:extent cx="0" cy="12454128"/>
              <wp:effectExtent l="0" t="0" r="12700" b="5080"/>
              <wp:wrapNone/>
              <wp:docPr id="1081351480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454128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31335D" id="Straight Connector 3" o:spid="_x0000_s1026" style="position:absolute;z-index:-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-93pt" to="-36pt,8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tK2AEAABgEAAAOAAAAZHJzL2Uyb0RvYy54bWysU8tu2zAQvBfoPxC815LcOEgFyzkkSC5t&#10;EvTxAQy1tAjwBZKx5L/vkpTlJD216IUSlzuzO8Pl9nrSihzAB2lNR5tVTQkYbntp9h399fPu0xUl&#10;ITLTM2UNdPQIgV7vPn7Yjq6FtR2s6sETJDGhHV1HhxhdW1WBD6BZWFkHBg+F9ZpF3Pp91Xs2IrtW&#10;1bquL6vR+t55yyEEjN6WQ7rL/EIAj49CBIhEdRR7i3n1eX1Oa7XbsnbvmRskn9tg/9CFZtJg0YXq&#10;lkVGXrz8g0pL7m2wIq641ZUVQnLIGlBNU79T82NgDrIWNCe4xabw/2j5w+HGPHm0YXShDe7JJxWT&#10;8Dp9sT8yZbOOi1kwRcJLkGO0WV9sLpr1VXKyOiOdD/EerCbpp6NKmiSEtezwNcSSekpJYWXI2NHL&#10;z5s6ZwWrZH8nlUpneRbgRnlyYHiLcWpyjnrR32xfYl82dT3fJYbxxkv4FMW+FpLc5St+PFMGg2f5&#10;+S8eFZTGvoMgskfBpexCVEowzsHEZlavDGYnmMDeF+CsKY30WcZb4JyfoJCn9m/ACyJXtiYuYC2N&#10;9cXRt9WTieUWRMk/OVB0JwuebX/Mg5GtwfHLzs1PJc33632Gnx/07jcAAAD//wMAUEsDBBQABgAI&#10;AAAAIQA7arGo4gAAAA0BAAAPAAAAZHJzL2Rvd25yZXYueG1sTI9BT8MwDIXvSPyHyEhc0JZuaO1U&#10;mk6AAGlDCDG47OY2pi00SZVkW/n3GHGA27P99Py9YjWaXhzIh85ZBbNpAoJs7XRnGwVvr/eTJYgQ&#10;0WrsnSUFXxRgVZ6eFJhrd7QvdNjGRnCIDTkqaGMccilD3ZLBMHUDWb69O28w8ugbqT0eOdz0cp4k&#10;qTTYWf7Q4kC3LdWf271RYB4f1ru13z0/XSzSj5s7jxuqNkqdn43XVyAijfHPDD/4jA4lM1Vub3UQ&#10;vYJJNucukcVsmbJiy++qYm+WLS5BloX836L8BgAA//8DAFBLAQItABQABgAIAAAAIQC2gziS/gAA&#10;AOEBAAATAAAAAAAAAAAAAAAAAAAAAABbQ29udGVudF9UeXBlc10ueG1sUEsBAi0AFAAGAAgAAAAh&#10;ADj9If/WAAAAlAEAAAsAAAAAAAAAAAAAAAAALwEAAF9yZWxzLy5yZWxzUEsBAi0AFAAGAAgAAAAh&#10;AJ0uC0rYAQAAGAQAAA4AAAAAAAAAAAAAAAAALgIAAGRycy9lMm9Eb2MueG1sUEsBAi0AFAAGAAgA&#10;AAAhADtqsajiAAAADQEAAA8AAAAAAAAAAAAAAAAAMgQAAGRycy9kb3ducmV2LnhtbFBLBQYAAAAA&#10;BAAEAPMAAABBBQAAAAA=&#10;" strokecolor="#0d0d0d [3069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54F01" w14:textId="72F84FB7" w:rsidR="009572B8" w:rsidRDefault="00C4467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3B1705FC" wp14:editId="1CDADC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92860" cy="401955"/>
              <wp:effectExtent l="0" t="0" r="2540" b="17145"/>
              <wp:wrapNone/>
              <wp:docPr id="1620221330" name="Text Box 1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286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F1C9E" w14:textId="7FD9C5BE" w:rsidR="00C44675" w:rsidRPr="00C44675" w:rsidRDefault="00C44675" w:rsidP="00C446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46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705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: Sensitive" style="position:absolute;margin-left:0;margin-top:0;width:101.8pt;height:31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w5DQIAAB0EAAAOAAAAZHJzL2Uyb0RvYy54bWysU8Fu2zAMvQ/YPwi6L3aCpWiNOEXWIsOA&#10;oC2QDj0rshQbsERBYmJnXz9KjpOt22nYRaZJ6pF8fFrc96ZlR+VDA7bk00nOmbISqsbuS/79df3p&#10;lrOAwlaiBatKflKB3y8/flh0rlAzqKGtlGcEYkPRuZLXiK7IsiBrZUSYgFOWghq8EUi/fp9VXnSE&#10;btpsluc3WQe+ch6kCoG8j0OQLxO+1kris9ZBIWtLTr1hOn06d/HMlgtR7L1wdSPPbYh/6MKIxlLR&#10;C9SjQMEOvvkDyjTSQwCNEwkmA60bqdIMNM00fzfNthZOpVmInOAuNIX/Byufjlv34hn2X6CnBUZC&#10;OheKQM44T6+9iV/qlFGcKDxdaFM9Mhkvze5mtzcUkhT7nE/v5vMIk11vOx/wqwLDolFyT2tJbInj&#10;JuCQOqbEYhbWTdum1bT2NwdhRk92bTFa2O961lQln43t76A60VQehoUHJ9cNld6IgC/C04apW1It&#10;PtOhW+hKDmeLsxr8j7/5Yz4RT1HOOlJMyS1JmrP2m6WFRHElY3qXz3P686N7Nxr2YB6AdDilJ+Fk&#10;MmMetqOpPZg30vMqFqKQsJLKlRxH8wEH6dJ7kGq1SkmkIydwY7dORuhIV+TytX8T3p0JR1rVE4xy&#10;EsU73ofceDO41QGJ/bSUSO1A5Jlx0mBa6/m9RJH/+p+yrq96+RMAAP//AwBQSwMEFAAGAAgAAAAh&#10;AIP+3irbAAAABAEAAA8AAABkcnMvZG93bnJldi54bWxMj81OwzAQhO9IvIO1SNyok0aNUMimqpB6&#10;6K2Un7Mbb5OUeB3F2zb06TFc4LLSaEYz35bLyfXqTGPoPCOkswQUce1txw3C2+v64RFUEMPW9J4J&#10;4YsCLKvbm9IU1l/4hc47aVQs4VAYhFZkKLQOdUvOhJkfiKN38KMzEuXYaDuaSyx3vZ4nSa6d6Tgu&#10;tGag55bqz93JIXSLlZeU3jfr44dLfXrdbhbXLeL93bR6AiU0yV8YfvAjOlSRae9PbIPqEeIj8nuj&#10;N0+yHNQeIc8y0FWp/8NX3wAAAP//AwBQSwECLQAUAAYACAAAACEAtoM4kv4AAADhAQAAEwAAAAAA&#10;AAAAAAAAAAAAAAAAW0NvbnRlbnRfVHlwZXNdLnhtbFBLAQItABQABgAIAAAAIQA4/SH/1gAAAJQB&#10;AAALAAAAAAAAAAAAAAAAAC8BAABfcmVscy8ucmVsc1BLAQItABQABgAIAAAAIQBR7Ww5DQIAAB0E&#10;AAAOAAAAAAAAAAAAAAAAAC4CAABkcnMvZTJvRG9jLnhtbFBLAQItABQABgAIAAAAIQCD/t4q2wAA&#10;AAQBAAAPAAAAAAAAAAAAAAAAAGcEAABkcnMvZG93bnJldi54bWxQSwUGAAAAAAQABADzAAAAbwUA&#10;AAAA&#10;" filled="f" stroked="f">
              <v:textbox style="mso-fit-shape-to-text:t" inset="0,15pt,0,0">
                <w:txbxContent>
                  <w:p w14:paraId="745F1C9E" w14:textId="7FD9C5BE" w:rsidR="00C44675" w:rsidRPr="00C44675" w:rsidRDefault="00C44675" w:rsidP="00C446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46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236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0A764BD5" wp14:editId="3C9C349E">
              <wp:simplePos x="0" y="0"/>
              <wp:positionH relativeFrom="column">
                <wp:posOffset>0</wp:posOffset>
              </wp:positionH>
              <wp:positionV relativeFrom="paragraph">
                <wp:posOffset>165275</wp:posOffset>
              </wp:positionV>
              <wp:extent cx="5517931" cy="0"/>
              <wp:effectExtent l="0" t="0" r="6985" b="12700"/>
              <wp:wrapNone/>
              <wp:docPr id="1028645097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7931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E197C4" id="Straight Connector 3" o:spid="_x0000_s1026" style="position:absolute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pt" to="434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WF2AEAABcEAAAOAAAAZHJzL2Uyb0RvYy54bWysU01P3DAQvVfqf7B87yYBLS3RZjmA4EJb&#10;1I8fYJzxxpK/ZJtN9t8ztrNZKKciLk4yM+/NvOfJ5mrSiuzBB2lNR5tVTQkYbntpdh39++f2yzdK&#10;QmSmZ8oa6OgBAr3afv60GV0LZ3awqgdPkMSEdnQdHWJ0bVUFPoBmYWUdGEwK6zWL+Ol3Ve/ZiOxa&#10;VWd1fVGN1vfOWw4hYPSmJOk28wsBPP4UIkAkqqM4W8ynz+djOqvthrU7z9wg+TwGe8cUmkmDTReq&#10;GxYZefLyDZWW3NtgRVxxqysrhOSQNaCapv5Hze+BOcha0JzgFpvCx9HyH/tr8+DRhtGFNrgHn1RM&#10;wuv0xPnIlM06LGbBFAnH4HrdfL08byjhx1x1Ajof4h1YTdJLR5U0SQdr2f4+RGyGpceSFFaGjB29&#10;OF/XuSpYJftbqVTK5VWAa+XJnuElxqnJNepJf7d9iV2u63q+SgzjhZfwMYrNFpLc+gU/5pTB4El9&#10;fosHBWWwXyCI7FFvabsQlRaMczCxSWuUmbA6wQTOvgBnTWmjTzJeA+f6BIW8tP8DXhC5szVxAWtp&#10;rC+Ovu6eTCwji1J/dKDoThY82v6Q9yJbg9uXFc5/Slrvl98Zfvqft88AAAD//wMAUEsDBBQABgAI&#10;AAAAIQBklBL83AAAAAYBAAAPAAAAZHJzL2Rvd25yZXYueG1sTI9PS8NAEMXvgt9hGcGLtBsLhjZm&#10;U1RUaIuI1Utvk2RMotnZsLtt47d3xIOe5s8b3vtNvhxtrw7kQ+fYwOU0AUVcubrjxsDb68NkDipE&#10;5Bp7x2TgiwIsi9OTHLPaHfmFDtvYKDHhkKGBNsYh0zpULVkMUzcQi/buvMUoo2907fEo5rbXsyRJ&#10;tcWOJaHFge5aqj63e2vAbh5Xu5XfPT9dXKUft/ce11SujTk/G2+uQUUa498x/OALOhTCVLo910H1&#10;BuSRaGCWShV1ni6kKX8Xusj1f/ziGwAA//8DAFBLAQItABQABgAIAAAAIQC2gziS/gAAAOEBAAAT&#10;AAAAAAAAAAAAAAAAAAAAAABbQ29udGVudF9UeXBlc10ueG1sUEsBAi0AFAAGAAgAAAAhADj9If/W&#10;AAAAlAEAAAsAAAAAAAAAAAAAAAAALwEAAF9yZWxzLy5yZWxzUEsBAi0AFAAGAAgAAAAhAC2kFYXY&#10;AQAAFwQAAA4AAAAAAAAAAAAAAAAALgIAAGRycy9lMm9Eb2MueG1sUEsBAi0AFAAGAAgAAAAhAGSU&#10;EvzcAAAABgEAAA8AAAAAAAAAAAAAAAAAMgQAAGRycy9kb3ducmV2LnhtbFBLBQYAAAAABAAEAPMA&#10;AAA7BQAAAAA=&#10;" strokecolor="#0d0d0d [306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127pt;height:64.5pt;visibility:visible" o:bullet="t">
        <v:imagedata r:id="rId1" o:title=""/>
      </v:shape>
    </w:pict>
  </w:numPicBullet>
  <w:abstractNum w:abstractNumId="0" w15:restartNumberingAfterBreak="0">
    <w:nsid w:val="0008587B"/>
    <w:multiLevelType w:val="hybridMultilevel"/>
    <w:tmpl w:val="EE5E42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D218D"/>
    <w:multiLevelType w:val="hybridMultilevel"/>
    <w:tmpl w:val="B2C27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3796D"/>
    <w:multiLevelType w:val="hybridMultilevel"/>
    <w:tmpl w:val="9D08C40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0E3DA1"/>
    <w:multiLevelType w:val="hybridMultilevel"/>
    <w:tmpl w:val="5CFED3C4"/>
    <w:lvl w:ilvl="0" w:tplc="B97C7E2E">
      <w:start w:val="1"/>
      <w:numFmt w:val="lowerLetter"/>
      <w:pStyle w:val="Bulletalpha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047D8"/>
    <w:multiLevelType w:val="hybridMultilevel"/>
    <w:tmpl w:val="B88C856E"/>
    <w:lvl w:ilvl="0" w:tplc="64D0DA9A">
      <w:start w:val="1"/>
      <w:numFmt w:val="bullet"/>
      <w:pStyle w:val="Bullet2"/>
      <w:lvlText w:val="­"/>
      <w:lvlJc w:val="left"/>
      <w:pPr>
        <w:ind w:left="1003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202A1071"/>
    <w:multiLevelType w:val="hybridMultilevel"/>
    <w:tmpl w:val="A06261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F418A"/>
    <w:multiLevelType w:val="hybridMultilevel"/>
    <w:tmpl w:val="D646B272"/>
    <w:lvl w:ilvl="0" w:tplc="2F5E9A0E">
      <w:start w:val="1"/>
      <w:numFmt w:val="bullet"/>
      <w:pStyle w:val="Bullet1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700E5"/>
    <w:multiLevelType w:val="hybridMultilevel"/>
    <w:tmpl w:val="E8E2D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872B8"/>
    <w:multiLevelType w:val="hybridMultilevel"/>
    <w:tmpl w:val="AC863A54"/>
    <w:lvl w:ilvl="0" w:tplc="2226980C">
      <w:start w:val="1"/>
      <w:numFmt w:val="decimal"/>
      <w:pStyle w:val="CS-Paragraphnumbering"/>
      <w:lvlText w:val="%1."/>
      <w:lvlJc w:val="left"/>
      <w:pPr>
        <w:ind w:left="360" w:hanging="360"/>
      </w:pPr>
      <w:rPr>
        <w:i w:val="0"/>
        <w:iCs w:val="0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9E23D8"/>
    <w:multiLevelType w:val="hybridMultilevel"/>
    <w:tmpl w:val="0EB0F7D0"/>
    <w:lvl w:ilvl="0" w:tplc="8EB671A0">
      <w:start w:val="1"/>
      <w:numFmt w:val="lowerRoman"/>
      <w:pStyle w:val="Bullet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76A0E"/>
    <w:multiLevelType w:val="hybridMultilevel"/>
    <w:tmpl w:val="EF58B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7C5CB7"/>
    <w:multiLevelType w:val="multilevel"/>
    <w:tmpl w:val="3498F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8279FA"/>
    <w:multiLevelType w:val="hybridMultilevel"/>
    <w:tmpl w:val="6C36B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A5515"/>
    <w:multiLevelType w:val="hybridMultilevel"/>
    <w:tmpl w:val="01C8D7E2"/>
    <w:lvl w:ilvl="0" w:tplc="9AAC3924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30B1D"/>
    <w:multiLevelType w:val="hybridMultilevel"/>
    <w:tmpl w:val="5A5619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  <w:iCs w:val="0"/>
        <w:strike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6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A644F5"/>
    <w:multiLevelType w:val="hybridMultilevel"/>
    <w:tmpl w:val="3CF4B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01D72"/>
    <w:multiLevelType w:val="hybridMultilevel"/>
    <w:tmpl w:val="4C9C5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472229">
    <w:abstractNumId w:val="6"/>
  </w:num>
  <w:num w:numId="2" w16cid:durableId="863640098">
    <w:abstractNumId w:val="4"/>
  </w:num>
  <w:num w:numId="3" w16cid:durableId="1678847481">
    <w:abstractNumId w:val="13"/>
  </w:num>
  <w:num w:numId="4" w16cid:durableId="1249928375">
    <w:abstractNumId w:val="3"/>
  </w:num>
  <w:num w:numId="5" w16cid:durableId="1519275277">
    <w:abstractNumId w:val="9"/>
  </w:num>
  <w:num w:numId="6" w16cid:durableId="1329359717">
    <w:abstractNumId w:val="0"/>
  </w:num>
  <w:num w:numId="7" w16cid:durableId="1328482827">
    <w:abstractNumId w:val="11"/>
  </w:num>
  <w:num w:numId="8" w16cid:durableId="1225219295">
    <w:abstractNumId w:val="7"/>
  </w:num>
  <w:num w:numId="9" w16cid:durableId="321087229">
    <w:abstractNumId w:val="2"/>
  </w:num>
  <w:num w:numId="10" w16cid:durableId="2036228393">
    <w:abstractNumId w:val="14"/>
  </w:num>
  <w:num w:numId="11" w16cid:durableId="385422926">
    <w:abstractNumId w:val="15"/>
  </w:num>
  <w:num w:numId="12" w16cid:durableId="1588805465">
    <w:abstractNumId w:val="1"/>
  </w:num>
  <w:num w:numId="13" w16cid:durableId="1872574235">
    <w:abstractNumId w:val="12"/>
  </w:num>
  <w:num w:numId="14" w16cid:durableId="680201534">
    <w:abstractNumId w:val="8"/>
  </w:num>
  <w:num w:numId="15" w16cid:durableId="1482427109">
    <w:abstractNumId w:val="16"/>
  </w:num>
  <w:num w:numId="16" w16cid:durableId="407774955">
    <w:abstractNumId w:val="10"/>
  </w:num>
  <w:num w:numId="17" w16cid:durableId="1762214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40"/>
    <w:rsid w:val="00003EA9"/>
    <w:rsid w:val="0001298A"/>
    <w:rsid w:val="00013D3D"/>
    <w:rsid w:val="000171F9"/>
    <w:rsid w:val="00025FCE"/>
    <w:rsid w:val="0002658E"/>
    <w:rsid w:val="000277DF"/>
    <w:rsid w:val="00032711"/>
    <w:rsid w:val="00045B32"/>
    <w:rsid w:val="00050725"/>
    <w:rsid w:val="000510E7"/>
    <w:rsid w:val="000573FF"/>
    <w:rsid w:val="00064F70"/>
    <w:rsid w:val="00071A0B"/>
    <w:rsid w:val="00072B6E"/>
    <w:rsid w:val="0007320F"/>
    <w:rsid w:val="000744BB"/>
    <w:rsid w:val="00083CED"/>
    <w:rsid w:val="000A1EDA"/>
    <w:rsid w:val="000A5B4A"/>
    <w:rsid w:val="000B3C76"/>
    <w:rsid w:val="000C2E06"/>
    <w:rsid w:val="000C32D9"/>
    <w:rsid w:val="000C75FA"/>
    <w:rsid w:val="000D3B4B"/>
    <w:rsid w:val="000E2CCD"/>
    <w:rsid w:val="000E3666"/>
    <w:rsid w:val="000E6E42"/>
    <w:rsid w:val="000F04D5"/>
    <w:rsid w:val="000F4E35"/>
    <w:rsid w:val="000F63A1"/>
    <w:rsid w:val="00105DB1"/>
    <w:rsid w:val="001079FE"/>
    <w:rsid w:val="00114DF0"/>
    <w:rsid w:val="001169FA"/>
    <w:rsid w:val="00121970"/>
    <w:rsid w:val="001227E9"/>
    <w:rsid w:val="00124C0D"/>
    <w:rsid w:val="001253BF"/>
    <w:rsid w:val="00126288"/>
    <w:rsid w:val="001267C2"/>
    <w:rsid w:val="001274C2"/>
    <w:rsid w:val="00130F05"/>
    <w:rsid w:val="00131548"/>
    <w:rsid w:val="00132AC2"/>
    <w:rsid w:val="00134C58"/>
    <w:rsid w:val="0013713B"/>
    <w:rsid w:val="00141719"/>
    <w:rsid w:val="0014213C"/>
    <w:rsid w:val="00147A01"/>
    <w:rsid w:val="0015359C"/>
    <w:rsid w:val="0015372A"/>
    <w:rsid w:val="00163361"/>
    <w:rsid w:val="0017244C"/>
    <w:rsid w:val="00176691"/>
    <w:rsid w:val="00176F0E"/>
    <w:rsid w:val="00180F44"/>
    <w:rsid w:val="00182546"/>
    <w:rsid w:val="001952C2"/>
    <w:rsid w:val="00195522"/>
    <w:rsid w:val="001A0533"/>
    <w:rsid w:val="001A1860"/>
    <w:rsid w:val="001A196B"/>
    <w:rsid w:val="001A46DA"/>
    <w:rsid w:val="001C3ACE"/>
    <w:rsid w:val="001D1A8A"/>
    <w:rsid w:val="001D57DC"/>
    <w:rsid w:val="001E0753"/>
    <w:rsid w:val="001E49B4"/>
    <w:rsid w:val="001E5336"/>
    <w:rsid w:val="001E6F90"/>
    <w:rsid w:val="001E70A5"/>
    <w:rsid w:val="001E7A46"/>
    <w:rsid w:val="001F0E49"/>
    <w:rsid w:val="001F3F43"/>
    <w:rsid w:val="001F4642"/>
    <w:rsid w:val="0020213B"/>
    <w:rsid w:val="002038A1"/>
    <w:rsid w:val="0021648A"/>
    <w:rsid w:val="00220F2F"/>
    <w:rsid w:val="00227139"/>
    <w:rsid w:val="0023477E"/>
    <w:rsid w:val="002379FA"/>
    <w:rsid w:val="00243E2A"/>
    <w:rsid w:val="00262B5C"/>
    <w:rsid w:val="0027032B"/>
    <w:rsid w:val="00276E76"/>
    <w:rsid w:val="00283AF1"/>
    <w:rsid w:val="00283BAA"/>
    <w:rsid w:val="00285BFF"/>
    <w:rsid w:val="0028654D"/>
    <w:rsid w:val="002908E6"/>
    <w:rsid w:val="00291A46"/>
    <w:rsid w:val="002952F8"/>
    <w:rsid w:val="002954AC"/>
    <w:rsid w:val="00295B52"/>
    <w:rsid w:val="002A2615"/>
    <w:rsid w:val="002B13A5"/>
    <w:rsid w:val="002B45D4"/>
    <w:rsid w:val="002C178B"/>
    <w:rsid w:val="002C2EAD"/>
    <w:rsid w:val="002C3CDE"/>
    <w:rsid w:val="002C3D46"/>
    <w:rsid w:val="002D37C7"/>
    <w:rsid w:val="002E06F6"/>
    <w:rsid w:val="002E111A"/>
    <w:rsid w:val="002E143D"/>
    <w:rsid w:val="002F08D1"/>
    <w:rsid w:val="002F7DDF"/>
    <w:rsid w:val="00302590"/>
    <w:rsid w:val="00302778"/>
    <w:rsid w:val="003103BB"/>
    <w:rsid w:val="00310CE0"/>
    <w:rsid w:val="00310E30"/>
    <w:rsid w:val="0031151C"/>
    <w:rsid w:val="003127C5"/>
    <w:rsid w:val="0031324D"/>
    <w:rsid w:val="00317C56"/>
    <w:rsid w:val="00322C9B"/>
    <w:rsid w:val="00325F58"/>
    <w:rsid w:val="00326E8F"/>
    <w:rsid w:val="00331967"/>
    <w:rsid w:val="003339AA"/>
    <w:rsid w:val="0033787B"/>
    <w:rsid w:val="00353170"/>
    <w:rsid w:val="003559D5"/>
    <w:rsid w:val="0035775E"/>
    <w:rsid w:val="003665D7"/>
    <w:rsid w:val="003712A0"/>
    <w:rsid w:val="003712B4"/>
    <w:rsid w:val="00371F76"/>
    <w:rsid w:val="003743D5"/>
    <w:rsid w:val="003749E3"/>
    <w:rsid w:val="00376BD2"/>
    <w:rsid w:val="0038012E"/>
    <w:rsid w:val="00380C7C"/>
    <w:rsid w:val="003A0EC4"/>
    <w:rsid w:val="003A2CE5"/>
    <w:rsid w:val="003A5F2B"/>
    <w:rsid w:val="003A6D24"/>
    <w:rsid w:val="003B17D1"/>
    <w:rsid w:val="003C2C54"/>
    <w:rsid w:val="003C4C7F"/>
    <w:rsid w:val="003C6195"/>
    <w:rsid w:val="003C6E6B"/>
    <w:rsid w:val="003D0BDE"/>
    <w:rsid w:val="003D2E90"/>
    <w:rsid w:val="003D6179"/>
    <w:rsid w:val="003F283C"/>
    <w:rsid w:val="003F4948"/>
    <w:rsid w:val="004026F8"/>
    <w:rsid w:val="00417198"/>
    <w:rsid w:val="00425846"/>
    <w:rsid w:val="004402A8"/>
    <w:rsid w:val="004501DC"/>
    <w:rsid w:val="004506A6"/>
    <w:rsid w:val="004558DD"/>
    <w:rsid w:val="004673DA"/>
    <w:rsid w:val="00472915"/>
    <w:rsid w:val="004738FD"/>
    <w:rsid w:val="004752B9"/>
    <w:rsid w:val="00477040"/>
    <w:rsid w:val="004831DE"/>
    <w:rsid w:val="004843E6"/>
    <w:rsid w:val="00485DFF"/>
    <w:rsid w:val="00491A09"/>
    <w:rsid w:val="00494564"/>
    <w:rsid w:val="004953D0"/>
    <w:rsid w:val="00495CD4"/>
    <w:rsid w:val="00496895"/>
    <w:rsid w:val="004A1C59"/>
    <w:rsid w:val="004A514A"/>
    <w:rsid w:val="004A5BDC"/>
    <w:rsid w:val="004B0A3E"/>
    <w:rsid w:val="004B5314"/>
    <w:rsid w:val="004C01FE"/>
    <w:rsid w:val="004E438E"/>
    <w:rsid w:val="004E4A74"/>
    <w:rsid w:val="004F436D"/>
    <w:rsid w:val="005002B7"/>
    <w:rsid w:val="00503A78"/>
    <w:rsid w:val="00504F85"/>
    <w:rsid w:val="005117EC"/>
    <w:rsid w:val="00512417"/>
    <w:rsid w:val="00514AD5"/>
    <w:rsid w:val="00516807"/>
    <w:rsid w:val="005204EB"/>
    <w:rsid w:val="005319C9"/>
    <w:rsid w:val="0053365E"/>
    <w:rsid w:val="005364A6"/>
    <w:rsid w:val="00536DF7"/>
    <w:rsid w:val="00541280"/>
    <w:rsid w:val="00544F2A"/>
    <w:rsid w:val="00546CDA"/>
    <w:rsid w:val="005513FB"/>
    <w:rsid w:val="005638CC"/>
    <w:rsid w:val="00564B0F"/>
    <w:rsid w:val="005756CF"/>
    <w:rsid w:val="00583E2D"/>
    <w:rsid w:val="00584105"/>
    <w:rsid w:val="00586CB5"/>
    <w:rsid w:val="005907D8"/>
    <w:rsid w:val="00594640"/>
    <w:rsid w:val="00597E8D"/>
    <w:rsid w:val="005A0339"/>
    <w:rsid w:val="005B1482"/>
    <w:rsid w:val="005C4191"/>
    <w:rsid w:val="005C5584"/>
    <w:rsid w:val="005D13D5"/>
    <w:rsid w:val="005D23D5"/>
    <w:rsid w:val="005E07C4"/>
    <w:rsid w:val="005F3493"/>
    <w:rsid w:val="00603153"/>
    <w:rsid w:val="00605C60"/>
    <w:rsid w:val="00610504"/>
    <w:rsid w:val="00612E15"/>
    <w:rsid w:val="00613BF9"/>
    <w:rsid w:val="00615219"/>
    <w:rsid w:val="00624E5C"/>
    <w:rsid w:val="006509AC"/>
    <w:rsid w:val="00657AF4"/>
    <w:rsid w:val="00664219"/>
    <w:rsid w:val="00664D6F"/>
    <w:rsid w:val="006704CD"/>
    <w:rsid w:val="00671152"/>
    <w:rsid w:val="006723B6"/>
    <w:rsid w:val="0068075F"/>
    <w:rsid w:val="006813E4"/>
    <w:rsid w:val="006844FF"/>
    <w:rsid w:val="00693F9A"/>
    <w:rsid w:val="00697FB0"/>
    <w:rsid w:val="006A001C"/>
    <w:rsid w:val="006A0DB0"/>
    <w:rsid w:val="006A3B03"/>
    <w:rsid w:val="006A58C8"/>
    <w:rsid w:val="006A7C35"/>
    <w:rsid w:val="006B08FB"/>
    <w:rsid w:val="006C0D59"/>
    <w:rsid w:val="006C3418"/>
    <w:rsid w:val="006D3F1D"/>
    <w:rsid w:val="006D4509"/>
    <w:rsid w:val="006D76B0"/>
    <w:rsid w:val="006E1B14"/>
    <w:rsid w:val="006E2126"/>
    <w:rsid w:val="006E4B42"/>
    <w:rsid w:val="006E4DAF"/>
    <w:rsid w:val="006E7A50"/>
    <w:rsid w:val="006F10E4"/>
    <w:rsid w:val="006F496E"/>
    <w:rsid w:val="006F569E"/>
    <w:rsid w:val="006F7B6E"/>
    <w:rsid w:val="007012DE"/>
    <w:rsid w:val="007079AD"/>
    <w:rsid w:val="00711297"/>
    <w:rsid w:val="00713704"/>
    <w:rsid w:val="00724855"/>
    <w:rsid w:val="007268DD"/>
    <w:rsid w:val="00735BFA"/>
    <w:rsid w:val="007459AE"/>
    <w:rsid w:val="00745A04"/>
    <w:rsid w:val="00761543"/>
    <w:rsid w:val="00761D75"/>
    <w:rsid w:val="00767285"/>
    <w:rsid w:val="00770D48"/>
    <w:rsid w:val="007738CD"/>
    <w:rsid w:val="00775ABE"/>
    <w:rsid w:val="00776BE0"/>
    <w:rsid w:val="00776DEF"/>
    <w:rsid w:val="0078272A"/>
    <w:rsid w:val="007853C7"/>
    <w:rsid w:val="0079178E"/>
    <w:rsid w:val="007A24C8"/>
    <w:rsid w:val="007A5344"/>
    <w:rsid w:val="007B27EC"/>
    <w:rsid w:val="007B53CB"/>
    <w:rsid w:val="007B70A5"/>
    <w:rsid w:val="007C2F71"/>
    <w:rsid w:val="007C6246"/>
    <w:rsid w:val="007C6C15"/>
    <w:rsid w:val="007D3FC3"/>
    <w:rsid w:val="007D4E6D"/>
    <w:rsid w:val="007F069D"/>
    <w:rsid w:val="007F07D0"/>
    <w:rsid w:val="007F126F"/>
    <w:rsid w:val="007F62CD"/>
    <w:rsid w:val="007F7C1C"/>
    <w:rsid w:val="007F7E8B"/>
    <w:rsid w:val="00807655"/>
    <w:rsid w:val="00810066"/>
    <w:rsid w:val="00813BDB"/>
    <w:rsid w:val="00816C66"/>
    <w:rsid w:val="00822FBC"/>
    <w:rsid w:val="00825D16"/>
    <w:rsid w:val="0083288D"/>
    <w:rsid w:val="00840B46"/>
    <w:rsid w:val="008421E8"/>
    <w:rsid w:val="008470E7"/>
    <w:rsid w:val="008501A4"/>
    <w:rsid w:val="0085272F"/>
    <w:rsid w:val="00855B90"/>
    <w:rsid w:val="00855F8C"/>
    <w:rsid w:val="0085734C"/>
    <w:rsid w:val="008601E6"/>
    <w:rsid w:val="00866BF9"/>
    <w:rsid w:val="0088339A"/>
    <w:rsid w:val="0088750D"/>
    <w:rsid w:val="008A2BE1"/>
    <w:rsid w:val="008A3F5C"/>
    <w:rsid w:val="008B436A"/>
    <w:rsid w:val="008B43B5"/>
    <w:rsid w:val="008B78D6"/>
    <w:rsid w:val="008C4385"/>
    <w:rsid w:val="008E28C3"/>
    <w:rsid w:val="008F21DA"/>
    <w:rsid w:val="008F6756"/>
    <w:rsid w:val="00903D92"/>
    <w:rsid w:val="009055DF"/>
    <w:rsid w:val="00906D82"/>
    <w:rsid w:val="00911543"/>
    <w:rsid w:val="009167CF"/>
    <w:rsid w:val="009276EA"/>
    <w:rsid w:val="00930293"/>
    <w:rsid w:val="00930AD3"/>
    <w:rsid w:val="00937032"/>
    <w:rsid w:val="00946B0A"/>
    <w:rsid w:val="0094718B"/>
    <w:rsid w:val="00950576"/>
    <w:rsid w:val="009572B8"/>
    <w:rsid w:val="00962534"/>
    <w:rsid w:val="00963A4E"/>
    <w:rsid w:val="00965D9A"/>
    <w:rsid w:val="00970E42"/>
    <w:rsid w:val="009724C2"/>
    <w:rsid w:val="00972B2C"/>
    <w:rsid w:val="009749C2"/>
    <w:rsid w:val="009842EF"/>
    <w:rsid w:val="00984901"/>
    <w:rsid w:val="009878FC"/>
    <w:rsid w:val="009A042F"/>
    <w:rsid w:val="009A06CF"/>
    <w:rsid w:val="009A302D"/>
    <w:rsid w:val="009A6416"/>
    <w:rsid w:val="009B32AC"/>
    <w:rsid w:val="009D23FF"/>
    <w:rsid w:val="009D6BF6"/>
    <w:rsid w:val="009E2D8B"/>
    <w:rsid w:val="00A02398"/>
    <w:rsid w:val="00A05C5F"/>
    <w:rsid w:val="00A12E1A"/>
    <w:rsid w:val="00A1784B"/>
    <w:rsid w:val="00A20D47"/>
    <w:rsid w:val="00A239B5"/>
    <w:rsid w:val="00A23C4E"/>
    <w:rsid w:val="00A25147"/>
    <w:rsid w:val="00A322FF"/>
    <w:rsid w:val="00A32783"/>
    <w:rsid w:val="00A32A51"/>
    <w:rsid w:val="00A364A4"/>
    <w:rsid w:val="00A3684B"/>
    <w:rsid w:val="00A442D0"/>
    <w:rsid w:val="00A53D19"/>
    <w:rsid w:val="00A720D7"/>
    <w:rsid w:val="00A81F78"/>
    <w:rsid w:val="00A90282"/>
    <w:rsid w:val="00A91C13"/>
    <w:rsid w:val="00AA02E4"/>
    <w:rsid w:val="00AA443E"/>
    <w:rsid w:val="00AC1F14"/>
    <w:rsid w:val="00AC51D0"/>
    <w:rsid w:val="00AD153D"/>
    <w:rsid w:val="00AD1613"/>
    <w:rsid w:val="00AD3D3C"/>
    <w:rsid w:val="00AE09C7"/>
    <w:rsid w:val="00AE110A"/>
    <w:rsid w:val="00AE3A47"/>
    <w:rsid w:val="00AE56C7"/>
    <w:rsid w:val="00AE7125"/>
    <w:rsid w:val="00AF5B65"/>
    <w:rsid w:val="00B000A2"/>
    <w:rsid w:val="00B01334"/>
    <w:rsid w:val="00B14E15"/>
    <w:rsid w:val="00B23FE2"/>
    <w:rsid w:val="00B26CAD"/>
    <w:rsid w:val="00B2767E"/>
    <w:rsid w:val="00B366D6"/>
    <w:rsid w:val="00B37B8B"/>
    <w:rsid w:val="00B46ADB"/>
    <w:rsid w:val="00B505B1"/>
    <w:rsid w:val="00B518BA"/>
    <w:rsid w:val="00B52D45"/>
    <w:rsid w:val="00B537FA"/>
    <w:rsid w:val="00B55602"/>
    <w:rsid w:val="00B572A8"/>
    <w:rsid w:val="00B61A36"/>
    <w:rsid w:val="00B630EC"/>
    <w:rsid w:val="00B63FBD"/>
    <w:rsid w:val="00B654E6"/>
    <w:rsid w:val="00B665BC"/>
    <w:rsid w:val="00B719F2"/>
    <w:rsid w:val="00B84320"/>
    <w:rsid w:val="00B8686E"/>
    <w:rsid w:val="00B949C0"/>
    <w:rsid w:val="00B9531B"/>
    <w:rsid w:val="00BA2369"/>
    <w:rsid w:val="00BA30D0"/>
    <w:rsid w:val="00BA60DA"/>
    <w:rsid w:val="00BA666E"/>
    <w:rsid w:val="00BB1459"/>
    <w:rsid w:val="00BB4077"/>
    <w:rsid w:val="00BB44B4"/>
    <w:rsid w:val="00BC0B46"/>
    <w:rsid w:val="00BC5617"/>
    <w:rsid w:val="00BC62A6"/>
    <w:rsid w:val="00BC7522"/>
    <w:rsid w:val="00BD00BD"/>
    <w:rsid w:val="00BD475D"/>
    <w:rsid w:val="00BD7553"/>
    <w:rsid w:val="00BE0B5F"/>
    <w:rsid w:val="00BE463F"/>
    <w:rsid w:val="00BE7CEC"/>
    <w:rsid w:val="00C02DAE"/>
    <w:rsid w:val="00C04909"/>
    <w:rsid w:val="00C04C97"/>
    <w:rsid w:val="00C05DA8"/>
    <w:rsid w:val="00C06DDA"/>
    <w:rsid w:val="00C249B1"/>
    <w:rsid w:val="00C44675"/>
    <w:rsid w:val="00C467D2"/>
    <w:rsid w:val="00C51381"/>
    <w:rsid w:val="00C52FE1"/>
    <w:rsid w:val="00C6498E"/>
    <w:rsid w:val="00C64D2C"/>
    <w:rsid w:val="00C723DB"/>
    <w:rsid w:val="00C72B3B"/>
    <w:rsid w:val="00C80B46"/>
    <w:rsid w:val="00C81B16"/>
    <w:rsid w:val="00C82D74"/>
    <w:rsid w:val="00C94431"/>
    <w:rsid w:val="00C94CB8"/>
    <w:rsid w:val="00C94D78"/>
    <w:rsid w:val="00C96112"/>
    <w:rsid w:val="00CA300A"/>
    <w:rsid w:val="00CA41C4"/>
    <w:rsid w:val="00CA4C98"/>
    <w:rsid w:val="00CA79F0"/>
    <w:rsid w:val="00CB3638"/>
    <w:rsid w:val="00CC55B8"/>
    <w:rsid w:val="00CC7D4B"/>
    <w:rsid w:val="00CD6BC3"/>
    <w:rsid w:val="00CE2E57"/>
    <w:rsid w:val="00CF1835"/>
    <w:rsid w:val="00CF1EC5"/>
    <w:rsid w:val="00CF3DBB"/>
    <w:rsid w:val="00CF3DC4"/>
    <w:rsid w:val="00CF6603"/>
    <w:rsid w:val="00D06408"/>
    <w:rsid w:val="00D1645C"/>
    <w:rsid w:val="00D21CE9"/>
    <w:rsid w:val="00D21E14"/>
    <w:rsid w:val="00D21F8E"/>
    <w:rsid w:val="00D2777E"/>
    <w:rsid w:val="00D30532"/>
    <w:rsid w:val="00D31DBA"/>
    <w:rsid w:val="00D408D1"/>
    <w:rsid w:val="00D4159E"/>
    <w:rsid w:val="00D4360E"/>
    <w:rsid w:val="00D45016"/>
    <w:rsid w:val="00D46FA0"/>
    <w:rsid w:val="00D47A0E"/>
    <w:rsid w:val="00D50158"/>
    <w:rsid w:val="00D60EFC"/>
    <w:rsid w:val="00D6374C"/>
    <w:rsid w:val="00D70ED0"/>
    <w:rsid w:val="00D71D23"/>
    <w:rsid w:val="00D7508E"/>
    <w:rsid w:val="00D779BB"/>
    <w:rsid w:val="00D85495"/>
    <w:rsid w:val="00D863B5"/>
    <w:rsid w:val="00D906AE"/>
    <w:rsid w:val="00D95AD8"/>
    <w:rsid w:val="00DB2F7E"/>
    <w:rsid w:val="00DD294B"/>
    <w:rsid w:val="00DD3F59"/>
    <w:rsid w:val="00DE03C9"/>
    <w:rsid w:val="00DE2476"/>
    <w:rsid w:val="00DE7054"/>
    <w:rsid w:val="00DF72B5"/>
    <w:rsid w:val="00E050AE"/>
    <w:rsid w:val="00E111C2"/>
    <w:rsid w:val="00E12C16"/>
    <w:rsid w:val="00E13803"/>
    <w:rsid w:val="00E140DC"/>
    <w:rsid w:val="00E21129"/>
    <w:rsid w:val="00E24804"/>
    <w:rsid w:val="00E27CA2"/>
    <w:rsid w:val="00E301B8"/>
    <w:rsid w:val="00E33EA0"/>
    <w:rsid w:val="00E35BC8"/>
    <w:rsid w:val="00E45D86"/>
    <w:rsid w:val="00E537E4"/>
    <w:rsid w:val="00E55AB0"/>
    <w:rsid w:val="00E60FDC"/>
    <w:rsid w:val="00E6352B"/>
    <w:rsid w:val="00E70021"/>
    <w:rsid w:val="00E805EC"/>
    <w:rsid w:val="00E83977"/>
    <w:rsid w:val="00E846C1"/>
    <w:rsid w:val="00E94714"/>
    <w:rsid w:val="00EA3A4E"/>
    <w:rsid w:val="00EA4F47"/>
    <w:rsid w:val="00EA6983"/>
    <w:rsid w:val="00EA78D3"/>
    <w:rsid w:val="00EC260A"/>
    <w:rsid w:val="00EC2DE0"/>
    <w:rsid w:val="00EC6DEF"/>
    <w:rsid w:val="00EC795B"/>
    <w:rsid w:val="00ED3E0C"/>
    <w:rsid w:val="00EE4894"/>
    <w:rsid w:val="00EF1D88"/>
    <w:rsid w:val="00EF2EB0"/>
    <w:rsid w:val="00EF5814"/>
    <w:rsid w:val="00EF7959"/>
    <w:rsid w:val="00F03C8C"/>
    <w:rsid w:val="00F04B42"/>
    <w:rsid w:val="00F04C54"/>
    <w:rsid w:val="00F055E1"/>
    <w:rsid w:val="00F11ED4"/>
    <w:rsid w:val="00F26B91"/>
    <w:rsid w:val="00F30E50"/>
    <w:rsid w:val="00F342AE"/>
    <w:rsid w:val="00F36AE2"/>
    <w:rsid w:val="00F412E9"/>
    <w:rsid w:val="00F515DF"/>
    <w:rsid w:val="00F52214"/>
    <w:rsid w:val="00F527C8"/>
    <w:rsid w:val="00F52818"/>
    <w:rsid w:val="00F60BA7"/>
    <w:rsid w:val="00F6215C"/>
    <w:rsid w:val="00F66741"/>
    <w:rsid w:val="00F66DDA"/>
    <w:rsid w:val="00F765C8"/>
    <w:rsid w:val="00F86776"/>
    <w:rsid w:val="00F91726"/>
    <w:rsid w:val="00F94BCC"/>
    <w:rsid w:val="00FC4B10"/>
    <w:rsid w:val="00FD38BD"/>
    <w:rsid w:val="00FD592E"/>
    <w:rsid w:val="00FE4CE8"/>
    <w:rsid w:val="00FE5BEE"/>
    <w:rsid w:val="00FF3371"/>
    <w:rsid w:val="00FF4A9D"/>
    <w:rsid w:val="00FF6BC0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7F67BDF"/>
  <w15:chartTrackingRefBased/>
  <w15:docId w15:val="{4C4D61A7-BE0E-442D-B098-9C870856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66E"/>
    <w:pPr>
      <w:spacing w:before="40" w:after="180"/>
    </w:pPr>
    <w:rPr>
      <w:rFonts w:ascii="Calibri" w:eastAsia="Times New Roman" w:hAnsi="Calibri" w:cstheme="minorHAnsi"/>
      <w:bCs/>
      <w:iCs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10A"/>
    <w:pPr>
      <w:keepNext/>
      <w:keepLines/>
      <w:spacing w:before="0" w:after="480" w:line="216" w:lineRule="auto"/>
      <w:outlineLvl w:val="0"/>
    </w:pPr>
    <w:rPr>
      <w:rFonts w:ascii="Montserrat SemiBold" w:eastAsiaTheme="majorEastAsia" w:hAnsi="Montserrat SemiBold" w:cstheme="majorBidi"/>
      <w:b/>
      <w:iCs w:val="0"/>
      <w:color w:val="56268C"/>
      <w:sz w:val="62"/>
      <w:szCs w:val="6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A9D"/>
    <w:pPr>
      <w:keepNext/>
      <w:keepLines/>
      <w:spacing w:before="480" w:after="80"/>
      <w:outlineLvl w:val="1"/>
    </w:pPr>
    <w:rPr>
      <w:rFonts w:ascii="Montserrat SemiBold" w:eastAsiaTheme="majorEastAsia" w:hAnsi="Montserrat SemiBold" w:cstheme="majorBidi"/>
      <w:b/>
      <w:iCs w:val="0"/>
      <w:color w:val="56268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4E6D"/>
    <w:pPr>
      <w:keepNext/>
      <w:keepLines/>
      <w:spacing w:before="240" w:after="60"/>
      <w:outlineLvl w:val="2"/>
    </w:pPr>
    <w:rPr>
      <w:rFonts w:ascii="Montserrat SemiBold" w:eastAsiaTheme="majorEastAsia" w:hAnsi="Montserrat SemiBold" w:cstheme="majorBidi"/>
      <w:b/>
      <w:iCs w:val="0"/>
      <w:color w:val="404040" w:themeColor="text1" w:themeTint="BF"/>
      <w:sz w:val="26"/>
      <w:szCs w:val="26"/>
      <w:lang w:val="en-GB"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63F"/>
    <w:pPr>
      <w:keepNext/>
      <w:keepLines/>
      <w:spacing w:before="80" w:after="120"/>
      <w:outlineLvl w:val="3"/>
    </w:pPr>
    <w:rPr>
      <w:rFonts w:ascii="Arial" w:eastAsiaTheme="majorEastAsia" w:hAnsi="Arial" w:cs="Times New Roman (Headings CS)"/>
      <w:i/>
      <w:iCs w:val="0"/>
      <w:spacing w:val="-10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2417"/>
    <w:pPr>
      <w:keepNext/>
      <w:keepLines/>
      <w:spacing w:before="120" w:after="120"/>
      <w:outlineLvl w:val="4"/>
    </w:pPr>
    <w:rPr>
      <w:rFonts w:ascii="Arial" w:eastAsiaTheme="majorEastAsia" w:hAnsi="Arial" w:cstheme="majorBidi"/>
      <w:b/>
      <w:bCs w:val="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042F"/>
    <w:pPr>
      <w:keepNext/>
      <w:keepLines/>
      <w:spacing w:before="80" w:after="40"/>
      <w:outlineLvl w:val="5"/>
    </w:pPr>
    <w:rPr>
      <w:rFonts w:eastAsiaTheme="majorEastAsia" w:cstheme="majorBidi"/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640"/>
    <w:pPr>
      <w:keepNext/>
      <w:keepLines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640"/>
    <w:pPr>
      <w:keepNext/>
      <w:keepLines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6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10A"/>
    <w:rPr>
      <w:rFonts w:ascii="Montserrat SemiBold" w:eastAsiaTheme="majorEastAsia" w:hAnsi="Montserrat SemiBold" w:cstheme="majorBidi"/>
      <w:b/>
      <w:bCs/>
      <w:color w:val="56268C"/>
      <w:kern w:val="0"/>
      <w:sz w:val="62"/>
      <w:szCs w:val="6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F4A9D"/>
    <w:rPr>
      <w:rFonts w:ascii="Montserrat SemiBold" w:eastAsiaTheme="majorEastAsia" w:hAnsi="Montserrat SemiBold" w:cstheme="majorBidi"/>
      <w:b/>
      <w:bCs/>
      <w:color w:val="56268C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4E6D"/>
    <w:rPr>
      <w:rFonts w:ascii="Montserrat SemiBold" w:eastAsiaTheme="majorEastAsia" w:hAnsi="Montserrat SemiBold" w:cstheme="majorBidi"/>
      <w:b/>
      <w:bCs/>
      <w:color w:val="404040" w:themeColor="text1" w:themeTint="BF"/>
      <w:kern w:val="0"/>
      <w:sz w:val="26"/>
      <w:szCs w:val="26"/>
      <w:lang w:val="en-GB"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E463F"/>
    <w:rPr>
      <w:rFonts w:ascii="Arial" w:eastAsiaTheme="majorEastAsia" w:hAnsi="Arial" w:cs="Times New Roman (Headings CS)"/>
      <w:bCs/>
      <w:i/>
      <w:spacing w:val="-10"/>
      <w:kern w:val="0"/>
      <w:sz w:val="26"/>
      <w:szCs w:val="2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12417"/>
    <w:rPr>
      <w:rFonts w:ascii="Arial" w:eastAsiaTheme="majorEastAsia" w:hAnsi="Arial" w:cstheme="majorBidi"/>
      <w:b/>
      <w:iCs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A042F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640"/>
    <w:rPr>
      <w:rFonts w:eastAsiaTheme="majorEastAsia" w:cstheme="majorBidi"/>
      <w:color w:val="272727" w:themeColor="text1" w:themeTint="D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38BD"/>
    <w:pPr>
      <w:spacing w:before="240" w:after="0"/>
      <w:outlineLvl w:val="9"/>
    </w:pPr>
    <w:rPr>
      <w:rFonts w:asciiTheme="majorHAnsi" w:hAnsiTheme="majorHAnsi"/>
      <w:b w:val="0"/>
      <w:bCs w:val="0"/>
      <w:color w:val="0F4761" w:themeColor="accent1" w:themeShade="BF"/>
      <w:sz w:val="32"/>
      <w:szCs w:val="32"/>
    </w:rPr>
  </w:style>
  <w:style w:type="paragraph" w:customStyle="1" w:styleId="Note">
    <w:name w:val="Note"/>
    <w:basedOn w:val="Normal"/>
    <w:qFormat/>
    <w:rsid w:val="00FD38BD"/>
    <w:pPr>
      <w:spacing w:before="60" w:after="120"/>
    </w:pPr>
    <w:rPr>
      <w:rFonts w:asciiTheme="minorHAnsi" w:eastAsia="Calibri" w:hAnsiTheme="minorHAnsi"/>
      <w:bCs w:val="0"/>
      <w:iCs w:val="0"/>
      <w:color w:val="262626" w:themeColor="text1" w:themeTint="D9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718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4718B"/>
    <w:rPr>
      <w:rFonts w:ascii="Calibri" w:eastAsia="Times New Roman" w:hAnsi="Calibri" w:cstheme="minorHAnsi"/>
      <w:bCs/>
      <w:iCs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718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4718B"/>
    <w:rPr>
      <w:rFonts w:ascii="Calibri" w:eastAsia="Times New Roman" w:hAnsi="Calibri" w:cstheme="minorHAnsi"/>
      <w:bCs/>
      <w:iCs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52818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594640"/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594640"/>
    <w:rPr>
      <w:color w:val="141414"/>
      <w:u w:val="single"/>
    </w:rPr>
  </w:style>
  <w:style w:type="paragraph" w:customStyle="1" w:styleId="Footertextportraitpage">
    <w:name w:val="Footer text portrait page"/>
    <w:basedOn w:val="FootnotesEndnotestext"/>
    <w:qFormat/>
    <w:rsid w:val="00BD00BD"/>
    <w:pPr>
      <w:tabs>
        <w:tab w:val="center" w:pos="4395"/>
        <w:tab w:val="right" w:pos="8769"/>
      </w:tabs>
      <w:spacing w:before="0" w:after="0"/>
    </w:pPr>
  </w:style>
  <w:style w:type="paragraph" w:styleId="TOC2">
    <w:name w:val="toc 2"/>
    <w:basedOn w:val="TOC1"/>
    <w:next w:val="Normal"/>
    <w:autoRedefine/>
    <w:uiPriority w:val="39"/>
    <w:unhideWhenUsed/>
    <w:rsid w:val="00BD7553"/>
    <w:pPr>
      <w:tabs>
        <w:tab w:val="clear" w:pos="9016"/>
        <w:tab w:val="right" w:leader="dot" w:pos="9026"/>
      </w:tabs>
      <w:spacing w:before="80" w:line="260" w:lineRule="exact"/>
      <w:ind w:left="425"/>
    </w:pPr>
    <w:rPr>
      <w:b w:val="0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BD7553"/>
    <w:pPr>
      <w:tabs>
        <w:tab w:val="right" w:leader="dot" w:pos="9016"/>
      </w:tabs>
      <w:spacing w:before="200" w:after="40" w:line="280" w:lineRule="exact"/>
    </w:pPr>
    <w:rPr>
      <w:rFonts w:eastAsia="Calibri"/>
      <w:b/>
      <w:noProof/>
      <w:color w:val="262626" w:themeColor="text1" w:themeTint="D9"/>
    </w:rPr>
  </w:style>
  <w:style w:type="paragraph" w:styleId="TOC3">
    <w:name w:val="toc 3"/>
    <w:basedOn w:val="TOC2"/>
    <w:next w:val="Normal"/>
    <w:autoRedefine/>
    <w:uiPriority w:val="39"/>
    <w:unhideWhenUsed/>
    <w:rsid w:val="00BD7553"/>
    <w:pPr>
      <w:ind w:left="992"/>
    </w:pPr>
    <w:rPr>
      <w:sz w:val="22"/>
    </w:rPr>
  </w:style>
  <w:style w:type="paragraph" w:customStyle="1" w:styleId="Bullet1">
    <w:name w:val="Bullet 1"/>
    <w:basedOn w:val="Normal"/>
    <w:qFormat/>
    <w:rsid w:val="004B0A3E"/>
    <w:pPr>
      <w:numPr>
        <w:numId w:val="1"/>
      </w:numPr>
      <w:tabs>
        <w:tab w:val="left" w:pos="284"/>
      </w:tabs>
      <w:spacing w:before="60" w:after="120" w:line="300" w:lineRule="exact"/>
      <w:ind w:left="284" w:hanging="284"/>
    </w:pPr>
    <w:rPr>
      <w:rFonts w:cs="Arial"/>
      <w:bCs w:val="0"/>
      <w:iCs w:val="0"/>
      <w:lang w:eastAsia="en-AU"/>
    </w:rPr>
  </w:style>
  <w:style w:type="paragraph" w:customStyle="1" w:styleId="Bullet2">
    <w:name w:val="Bullet 2"/>
    <w:basedOn w:val="Bullet1"/>
    <w:qFormat/>
    <w:rsid w:val="004B0A3E"/>
    <w:pPr>
      <w:numPr>
        <w:numId w:val="2"/>
      </w:numPr>
      <w:tabs>
        <w:tab w:val="clear" w:pos="284"/>
        <w:tab w:val="left" w:pos="567"/>
      </w:tabs>
      <w:spacing w:line="280" w:lineRule="exact"/>
      <w:ind w:left="568" w:hanging="284"/>
    </w:pPr>
  </w:style>
  <w:style w:type="paragraph" w:customStyle="1" w:styleId="Tablebody">
    <w:name w:val="Table_body"/>
    <w:basedOn w:val="Normal"/>
    <w:qFormat/>
    <w:rsid w:val="00B55602"/>
    <w:pPr>
      <w:spacing w:before="60" w:after="60"/>
    </w:pPr>
    <w:rPr>
      <w:rFonts w:cs="Arial"/>
      <w:bCs w:val="0"/>
      <w:iCs w:val="0"/>
      <w:color w:val="262626" w:themeColor="text1" w:themeTint="D9"/>
      <w:sz w:val="21"/>
      <w:szCs w:val="21"/>
      <w:lang w:val="en-US" w:eastAsia="en-AU"/>
    </w:rPr>
  </w:style>
  <w:style w:type="paragraph" w:customStyle="1" w:styleId="Tableheaderreverse">
    <w:name w:val="Table_header_reverse"/>
    <w:basedOn w:val="Normal"/>
    <w:qFormat/>
    <w:rsid w:val="00A81F78"/>
    <w:pPr>
      <w:spacing w:before="60" w:after="60"/>
    </w:pPr>
    <w:rPr>
      <w:rFonts w:ascii="Arial" w:hAnsi="Arial"/>
      <w:color w:val="FFFFFF" w:themeColor="background1"/>
      <w:lang w:val="en-US" w:eastAsia="en-AU"/>
    </w:rPr>
  </w:style>
  <w:style w:type="paragraph" w:customStyle="1" w:styleId="Tablebullet1">
    <w:name w:val="Table bullet 1"/>
    <w:basedOn w:val="Bullet1"/>
    <w:qFormat/>
    <w:rsid w:val="00B55602"/>
    <w:pPr>
      <w:tabs>
        <w:tab w:val="clear" w:pos="284"/>
        <w:tab w:val="left" w:pos="209"/>
      </w:tabs>
      <w:spacing w:after="60" w:line="240" w:lineRule="exact"/>
      <w:ind w:left="210" w:hanging="210"/>
    </w:pPr>
    <w:rPr>
      <w:sz w:val="20"/>
      <w:szCs w:val="20"/>
      <w:lang w:val="en-US"/>
    </w:rPr>
  </w:style>
  <w:style w:type="paragraph" w:customStyle="1" w:styleId="Tablebullet2">
    <w:name w:val="Table bullet 2"/>
    <w:basedOn w:val="Bullet2"/>
    <w:qFormat/>
    <w:rsid w:val="00B55602"/>
    <w:pPr>
      <w:spacing w:line="240" w:lineRule="auto"/>
    </w:pPr>
    <w:rPr>
      <w:sz w:val="20"/>
      <w:szCs w:val="20"/>
    </w:rPr>
  </w:style>
  <w:style w:type="paragraph" w:customStyle="1" w:styleId="Tablesubheader">
    <w:name w:val="Table sub header"/>
    <w:basedOn w:val="Tablebody"/>
    <w:qFormat/>
    <w:rsid w:val="00B55602"/>
    <w:rPr>
      <w:b/>
      <w:sz w:val="22"/>
      <w:szCs w:val="22"/>
    </w:rPr>
  </w:style>
  <w:style w:type="paragraph" w:customStyle="1" w:styleId="FootnotesEndnotestext">
    <w:name w:val="Footnotes/Endnotes text"/>
    <w:basedOn w:val="Normal"/>
    <w:qFormat/>
    <w:rsid w:val="00D50158"/>
    <w:pPr>
      <w:spacing w:before="120" w:after="360"/>
    </w:pPr>
    <w:rPr>
      <w:rFonts w:eastAsia="Calibri"/>
      <w:sz w:val="18"/>
      <w:szCs w:val="18"/>
    </w:rPr>
  </w:style>
  <w:style w:type="paragraph" w:customStyle="1" w:styleId="IntroPara">
    <w:name w:val="Intro Para"/>
    <w:qFormat/>
    <w:rsid w:val="008E28C3"/>
    <w:pPr>
      <w:spacing w:before="120" w:after="454"/>
    </w:pPr>
    <w:rPr>
      <w:rFonts w:ascii="Montserrat" w:eastAsia="Times New Roman" w:hAnsi="Montserrat" w:cstheme="minorHAnsi"/>
      <w:kern w:val="0"/>
      <w:sz w:val="28"/>
      <w:szCs w:val="28"/>
      <w14:ligatures w14:val="none"/>
    </w:rPr>
  </w:style>
  <w:style w:type="table" w:customStyle="1" w:styleId="ARStandardTable1">
    <w:name w:val="AR_Standard Table_1"/>
    <w:basedOn w:val="TableNormal"/>
    <w:uiPriority w:val="99"/>
    <w:rsid w:val="00A81F78"/>
    <w:rPr>
      <w:rFonts w:ascii="Calibri" w:eastAsia="Calibri" w:hAnsi="Calibri" w:cs="Times New Roman"/>
      <w:kern w:val="0"/>
      <w:sz w:val="21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cPr>
      <w:tcMar>
        <w:top w:w="85" w:type="dxa"/>
        <w:left w:w="85" w:type="dxa"/>
        <w:bottom w:w="113" w:type="dxa"/>
      </w:tcMar>
    </w:tcPr>
    <w:tblStylePr w:type="firstRow">
      <w:rPr>
        <w:rFonts w:ascii="Arial" w:hAnsi="Arial"/>
        <w:b/>
        <w:i w:val="0"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82D8C"/>
      </w:tcPr>
    </w:tblStylePr>
    <w:tblStylePr w:type="lastRow">
      <w:tblPr/>
      <w:tcPr>
        <w:tcBorders>
          <w:bottom w:val="single" w:sz="2" w:space="0" w:color="D9D9D9" w:themeColor="background1" w:themeShade="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2" w:space="0" w:color="D9D9D9" w:themeColor="background1" w:themeShade="D9"/>
          <w:left w:val="nil"/>
          <w:bottom w:val="single" w:sz="2" w:space="0" w:color="D9D9D9" w:themeColor="background1" w:themeShade="D9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caption">
    <w:name w:val="Table caption"/>
    <w:basedOn w:val="Heading5"/>
    <w:qFormat/>
    <w:rsid w:val="007F7E8B"/>
    <w:pPr>
      <w:keepLines w:val="0"/>
      <w:tabs>
        <w:tab w:val="left" w:pos="1190"/>
      </w:tabs>
      <w:spacing w:before="240"/>
    </w:pPr>
    <w:rPr>
      <w:rFonts w:eastAsia="Times New Roman" w:cs="Arial"/>
      <w:i/>
      <w:color w:val="262626" w:themeColor="text1" w:themeTint="D9"/>
    </w:rPr>
  </w:style>
  <w:style w:type="paragraph" w:customStyle="1" w:styleId="BulletNumbers">
    <w:name w:val="Bullet Numbers"/>
    <w:basedOn w:val="Bullet1"/>
    <w:qFormat/>
    <w:rsid w:val="004B0A3E"/>
    <w:pPr>
      <w:numPr>
        <w:numId w:val="3"/>
      </w:numPr>
      <w:tabs>
        <w:tab w:val="clear" w:pos="284"/>
        <w:tab w:val="left" w:pos="426"/>
      </w:tabs>
      <w:ind w:left="426" w:hanging="426"/>
    </w:pPr>
  </w:style>
  <w:style w:type="paragraph" w:customStyle="1" w:styleId="Bulletalpha">
    <w:name w:val="Bullet alpha"/>
    <w:basedOn w:val="Bullet1"/>
    <w:qFormat/>
    <w:rsid w:val="004B0A3E"/>
    <w:pPr>
      <w:numPr>
        <w:numId w:val="4"/>
      </w:numPr>
      <w:tabs>
        <w:tab w:val="clear" w:pos="284"/>
        <w:tab w:val="left" w:pos="364"/>
      </w:tabs>
      <w:ind w:left="364" w:hanging="364"/>
    </w:pPr>
  </w:style>
  <w:style w:type="paragraph" w:customStyle="1" w:styleId="Bulletroman">
    <w:name w:val="Bullet roman"/>
    <w:basedOn w:val="BulletNumbers"/>
    <w:qFormat/>
    <w:rsid w:val="004B0A3E"/>
    <w:pPr>
      <w:numPr>
        <w:numId w:val="5"/>
      </w:numPr>
      <w:tabs>
        <w:tab w:val="clear" w:pos="426"/>
        <w:tab w:val="left" w:pos="363"/>
      </w:tabs>
      <w:ind w:left="363" w:hanging="363"/>
    </w:pPr>
  </w:style>
  <w:style w:type="paragraph" w:customStyle="1" w:styleId="TableFigures">
    <w:name w:val="Table Figures"/>
    <w:basedOn w:val="Tablebody"/>
    <w:qFormat/>
    <w:rsid w:val="00B55602"/>
    <w:pPr>
      <w:jc w:val="right"/>
    </w:pPr>
  </w:style>
  <w:style w:type="table" w:customStyle="1" w:styleId="ARFinancialsTable">
    <w:name w:val="AR_Financials Table"/>
    <w:basedOn w:val="TableNormal"/>
    <w:uiPriority w:val="99"/>
    <w:rsid w:val="005C5584"/>
    <w:rPr>
      <w:rFonts w:ascii="Calibri" w:eastAsia="Calibri" w:hAnsi="Calibri" w:cs="Times New Roman"/>
      <w:kern w:val="0"/>
      <w:sz w:val="21"/>
      <w:szCs w:val="20"/>
      <w:lang w:eastAsia="en-AU"/>
      <w14:ligatures w14:val="none"/>
    </w:rPr>
    <w:tblPr>
      <w:tblStyleRowBandSize w:val="1"/>
    </w:tblPr>
    <w:tcPr>
      <w:tcMar>
        <w:top w:w="113" w:type="dxa"/>
        <w:left w:w="142" w:type="dxa"/>
        <w:bottom w:w="113" w:type="dxa"/>
        <w:right w:w="170" w:type="dxa"/>
      </w:tcMar>
    </w:tcPr>
    <w:tblStylePr w:type="firstRow">
      <w:rPr>
        <w:rFonts w:ascii="Arial" w:hAnsi="Arial"/>
        <w:b/>
        <w:i w:val="0"/>
        <w:color w:val="FFFFFF" w:themeColor="background1"/>
        <w:sz w:val="22"/>
      </w:rPr>
      <w:tblPr/>
      <w:tcPr>
        <w:shd w:val="clear" w:color="auto" w:fill="482D8C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Footertextlandscapepage">
    <w:name w:val="Footer text landscape page"/>
    <w:basedOn w:val="FootnotesEndnotestext"/>
    <w:qFormat/>
    <w:rsid w:val="00BD00BD"/>
    <w:pPr>
      <w:tabs>
        <w:tab w:val="center" w:pos="6859"/>
        <w:tab w:val="right" w:pos="13719"/>
      </w:tabs>
      <w:spacing w:before="0" w:after="0"/>
    </w:pPr>
    <w:rPr>
      <w:noProof/>
    </w:rPr>
  </w:style>
  <w:style w:type="table" w:customStyle="1" w:styleId="Invisibletablefor2-columnlayout">
    <w:name w:val="Invisible table for 2-column layout"/>
    <w:basedOn w:val="TableNormal"/>
    <w:uiPriority w:val="99"/>
    <w:rsid w:val="00D408D1"/>
    <w:rPr>
      <w:rFonts w:ascii="Calibri" w:hAnsi="Calibri"/>
    </w:rPr>
    <w:tblPr>
      <w:tblCellMar>
        <w:left w:w="0" w:type="dxa"/>
        <w:right w:w="57" w:type="dxa"/>
      </w:tblCellMar>
    </w:tblPr>
    <w:tblStylePr w:type="firstRow">
      <w:rPr>
        <w:rFonts w:ascii="Calibri" w:hAnsi="Calibri"/>
        <w:sz w:val="24"/>
      </w:rPr>
    </w:tblStylePr>
  </w:style>
  <w:style w:type="character" w:styleId="Strong">
    <w:name w:val="Strong"/>
    <w:basedOn w:val="DefaultParagraphFont"/>
    <w:uiPriority w:val="22"/>
    <w:qFormat/>
    <w:rsid w:val="0088750D"/>
    <w:rPr>
      <w:b/>
      <w:bCs/>
    </w:rPr>
  </w:style>
  <w:style w:type="paragraph" w:styleId="ListParagraph">
    <w:name w:val="List Paragraph"/>
    <w:basedOn w:val="Normal"/>
    <w:uiPriority w:val="34"/>
    <w:qFormat/>
    <w:rsid w:val="0088750D"/>
    <w:pPr>
      <w:ind w:left="720"/>
      <w:contextualSpacing/>
    </w:pPr>
  </w:style>
  <w:style w:type="table" w:customStyle="1" w:styleId="Breakoutbox">
    <w:name w:val="Breakout box"/>
    <w:basedOn w:val="TableNormal"/>
    <w:uiPriority w:val="99"/>
    <w:rsid w:val="00E21129"/>
    <w:tblPr>
      <w:tblCellMar>
        <w:top w:w="198" w:type="dxa"/>
        <w:left w:w="227" w:type="dxa"/>
        <w:bottom w:w="142" w:type="dxa"/>
        <w:right w:w="255" w:type="dxa"/>
      </w:tblCellMar>
    </w:tblPr>
    <w:tcPr>
      <w:shd w:val="clear" w:color="auto" w:fill="F2F2F2" w:themeFill="background1" w:themeFillShade="F2"/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F30E50"/>
  </w:style>
  <w:style w:type="paragraph" w:styleId="Title">
    <w:name w:val="Title"/>
    <w:basedOn w:val="Normal"/>
    <w:next w:val="Normal"/>
    <w:link w:val="TitleChar"/>
    <w:uiPriority w:val="10"/>
    <w:qFormat/>
    <w:rsid w:val="00E301B8"/>
    <w:pPr>
      <w:spacing w:before="480" w:after="0" w:line="216" w:lineRule="auto"/>
      <w:contextualSpacing/>
    </w:pPr>
    <w:rPr>
      <w:rFonts w:ascii="Montserrat" w:eastAsiaTheme="majorEastAsia" w:hAnsi="Montserrat" w:cstheme="majorBidi"/>
      <w:bCs w:val="0"/>
      <w:iCs w:val="0"/>
      <w:color w:val="0D0D0D" w:themeColor="text1" w:themeTint="F2"/>
      <w:spacing w:val="-10"/>
      <w:kern w:val="28"/>
      <w:sz w:val="88"/>
      <w:szCs w:val="88"/>
      <w:lang w:val="en-GB" w:eastAsia="en-AU"/>
    </w:rPr>
  </w:style>
  <w:style w:type="character" w:customStyle="1" w:styleId="TitleChar">
    <w:name w:val="Title Char"/>
    <w:basedOn w:val="DefaultParagraphFont"/>
    <w:link w:val="Title"/>
    <w:uiPriority w:val="10"/>
    <w:rsid w:val="00E301B8"/>
    <w:rPr>
      <w:rFonts w:ascii="Montserrat" w:eastAsiaTheme="majorEastAsia" w:hAnsi="Montserrat" w:cstheme="majorBidi"/>
      <w:color w:val="0D0D0D" w:themeColor="text1" w:themeTint="F2"/>
      <w:spacing w:val="-10"/>
      <w:kern w:val="28"/>
      <w:sz w:val="88"/>
      <w:szCs w:val="88"/>
      <w:lang w:val="en-GB" w:eastAsia="en-AU"/>
      <w14:ligatures w14:val="none"/>
    </w:rPr>
  </w:style>
  <w:style w:type="paragraph" w:customStyle="1" w:styleId="website">
    <w:name w:val="website"/>
    <w:basedOn w:val="Normal"/>
    <w:qFormat/>
    <w:rsid w:val="00050725"/>
    <w:pPr>
      <w:spacing w:before="0"/>
      <w:ind w:left="-142" w:right="-163"/>
    </w:pPr>
    <w:rPr>
      <w:rFonts w:ascii="Montserrat" w:hAnsi="Montserrat"/>
      <w:b/>
      <w:iCs w:val="0"/>
      <w:sz w:val="32"/>
      <w:szCs w:val="32"/>
    </w:rPr>
  </w:style>
  <w:style w:type="paragraph" w:customStyle="1" w:styleId="Breakoutboxheader">
    <w:name w:val="Breakout box header"/>
    <w:basedOn w:val="Heading2"/>
    <w:next w:val="Normal"/>
    <w:qFormat/>
    <w:rsid w:val="00541280"/>
    <w:pPr>
      <w:spacing w:before="0"/>
    </w:pPr>
  </w:style>
  <w:style w:type="paragraph" w:styleId="Revision">
    <w:name w:val="Revision"/>
    <w:hidden/>
    <w:uiPriority w:val="99"/>
    <w:semiHidden/>
    <w:rsid w:val="00477040"/>
    <w:rPr>
      <w:rFonts w:ascii="Calibri" w:eastAsia="Times New Roman" w:hAnsi="Calibri" w:cstheme="minorHAnsi"/>
      <w:bCs/>
      <w:iCs/>
      <w:kern w:val="0"/>
      <w:sz w:val="22"/>
      <w:szCs w:val="22"/>
      <w14:ligatures w14:val="none"/>
    </w:rPr>
  </w:style>
  <w:style w:type="paragraph" w:customStyle="1" w:styleId="CS-Paragraphnumbering">
    <w:name w:val="CS - Paragraph numbering"/>
    <w:basedOn w:val="Normal"/>
    <w:rsid w:val="0083288D"/>
    <w:pPr>
      <w:numPr>
        <w:numId w:val="14"/>
      </w:numPr>
      <w:spacing w:before="100" w:after="120" w:line="280" w:lineRule="exact"/>
      <w:ind w:right="-45"/>
    </w:pPr>
    <w:rPr>
      <w:rFonts w:asciiTheme="minorHAnsi" w:eastAsiaTheme="minorHAnsi" w:hAnsiTheme="minorHAnsi" w:cstheme="minorBidi"/>
      <w:bCs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1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47241e-7224-40da-83d9-1113ff4a4334">
      <UserInfo>
        <DisplayName/>
        <AccountId xsi:nil="true"/>
        <AccountType/>
      </UserInfo>
    </SharedWithUsers>
    <lcf76f155ced4ddcb4097134ff3c332f xmlns="f6c841be-bb08-4901-87b0-0033aa80d2c6">
      <Terms xmlns="http://schemas.microsoft.com/office/infopath/2007/PartnerControls"/>
    </lcf76f155ced4ddcb4097134ff3c332f>
    <TaxCatchAll xmlns="4d47241e-7224-40da-83d9-1113ff4a4334" xsi:nil="true"/>
    <_Flow_SignoffStatus xmlns="f6c841be-bb08-4901-87b0-0033aa80d2c6" xsi:nil="true"/>
    <DocumentType xmlns="f6c841be-bb08-4901-87b0-0033aa80d2c6" xsi:nil="true"/>
  </documentManagement>
</p:properties>
</file>

<file path=customXml/item2.xml><?xml version="1.0" encoding="utf-8"?>
<metadata xmlns="http://www.objective.com/ecm/document/metadata/4FEB93B0D38B3BDFE05400144FFB2061" version="1.0.0">
  <systemFields>
    <field name="Objective-Id">
      <value order="0">A62429000</value>
    </field>
    <field name="Objective-Title">
      <value order="0">Urban Forest and Planning Amendment Bill 2026 - Fact sheet</value>
    </field>
    <field name="Objective-Description">
      <value order="0"/>
    </field>
    <field name="Objective-CreationStamp">
      <value order="0">2026-06-11T07:24:47Z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2026-06-11T07:34:33Z</value>
    </field>
    <field name="Objective-Owner">
      <value order="0">RebeccaA Sporcic</value>
    </field>
    <field name="Objective-Path">
      <value order="0">Whole of ACT Government:TCCS STRUCTURE - Content Restriction Hierarchy:DIVISION: Chief Operating Officer:BRANCH: Communications:Communication Strategies:City Services:Trees:Urban Forest and Planning Bill:YourSay Documents</value>
    </field>
    <field name="Objective-Parent">
      <value order="0">YourSay Documents</value>
    </field>
    <field name="Objective-State">
      <value order="0">Being Drafted</value>
    </field>
    <field name="Objective-VersionId">
      <value order="0">vA79151551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1-2019/01468</value>
    </field>
    <field name="Objective-Classification">
      <value order="0">Unclassified (beige file cover)</value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D9B5854DD0943985B1931B7971495" ma:contentTypeVersion="21" ma:contentTypeDescription="Create a new document." ma:contentTypeScope="" ma:versionID="3dc0a0aa5d813c1ccc1c9af56cf373e2">
  <xsd:schema xmlns:xsd="http://www.w3.org/2001/XMLSchema" xmlns:xs="http://www.w3.org/2001/XMLSchema" xmlns:p="http://schemas.microsoft.com/office/2006/metadata/properties" xmlns:ns2="f6c841be-bb08-4901-87b0-0033aa80d2c6" xmlns:ns3="4d47241e-7224-40da-83d9-1113ff4a4334" targetNamespace="http://schemas.microsoft.com/office/2006/metadata/properties" ma:root="true" ma:fieldsID="0107a8091404721e33c13c5070e93ff5" ns2:_="" ns3:_="">
    <xsd:import namespace="f6c841be-bb08-4901-87b0-0033aa80d2c6"/>
    <xsd:import namespace="4d47241e-7224-40da-83d9-1113ff4a43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DocumentTyp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841be-bb08-4901-87b0-0033aa80d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DocumentType" ma:index="11" nillable="true" ma:displayName="Document Type" ma:format="Dropdown" ma:internalName="DocumentType">
      <xsd:simpleType>
        <xsd:restriction base="dms:Choice">
          <xsd:enumeration value="Guideline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7241e-7224-40da-83d9-1113ff4a4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dcb94e-5755-4384-ae7a-b1d759b3967d}" ma:internalName="TaxCatchAll" ma:showField="CatchAllData" ma:web="4d47241e-7224-40da-83d9-1113ff4a43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462075-BCF5-4095-BA5C-578E25B84630}">
  <ds:schemaRefs>
    <ds:schemaRef ds:uri="http://schemas.microsoft.com/office/2006/metadata/properties"/>
    <ds:schemaRef ds:uri="http://schemas.microsoft.com/office/infopath/2007/PartnerControls"/>
    <ds:schemaRef ds:uri="4d47241e-7224-40da-83d9-1113ff4a4334"/>
    <ds:schemaRef ds:uri="f6c841be-bb08-4901-87b0-0033aa80d2c6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3.xml><?xml version="1.0" encoding="utf-8"?>
<ds:datastoreItem xmlns:ds="http://schemas.openxmlformats.org/officeDocument/2006/customXml" ds:itemID="{7C16C04D-E84C-0246-8595-D3CA0A5E2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CB56E3-5579-4ED4-B24E-A7893702A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841be-bb08-4901-87b0-0033aa80d2c6"/>
    <ds:schemaRef ds:uri="4d47241e-7224-40da-83d9-1113ff4a4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ED4C0FB-FCD8-45CD-AF7A-93E00B45B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1295</Words>
  <Characters>7388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Nadudvary, Bryce</dc:creator>
  <cp:keywords/>
  <dc:description/>
  <cp:lastModifiedBy>Bejrova, Eliska</cp:lastModifiedBy>
  <cp:revision>2</cp:revision>
  <cp:lastPrinted>2025-07-28T06:31:00Z</cp:lastPrinted>
  <dcterms:created xsi:type="dcterms:W3CDTF">2026-06-11T23:26:00Z</dcterms:created>
  <dcterms:modified xsi:type="dcterms:W3CDTF">2026-06-11T23:26:00Z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0x010100190D9B5854DD0943985B1931B7971495</vt:lpwstr>
  </property>
  <property fmtid="{D5CDD505-2E9C-101B-9397-08002B2CF9AE}" pid="4" name="ClassificationContentMarkingHeaderShapeIds">
    <vt:lpwstr>60929d92,67fd4d3,6db37e7b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OFFICIAL: Sensitive</vt:lpwstr>
  </property>
  <property fmtid="{D5CDD505-2E9C-101B-9397-08002B2CF9AE}" pid="7" name="MSIP_Label_33a0b4c9-9bf6-47b4-8e99-0692b86a9aef_Enabled">
    <vt:lpwstr>true</vt:lpwstr>
  </property>
  <property fmtid="{D5CDD505-2E9C-101B-9397-08002B2CF9AE}" pid="8" name="MSIP_Label_33a0b4c9-9bf6-47b4-8e99-0692b86a9aef_SetDate">
    <vt:lpwstr>2026-02-24T05:34:03Z</vt:lpwstr>
  </property>
  <property fmtid="{D5CDD505-2E9C-101B-9397-08002B2CF9AE}" pid="9" name="MSIP_Label_33a0b4c9-9bf6-47b4-8e99-0692b86a9aef_Method">
    <vt:lpwstr>Privileged</vt:lpwstr>
  </property>
  <property fmtid="{D5CDD505-2E9C-101B-9397-08002B2CF9AE}" pid="10" name="MSIP_Label_33a0b4c9-9bf6-47b4-8e99-0692b86a9aef_Name">
    <vt:lpwstr>OFFICIAL SENSITIVE</vt:lpwstr>
  </property>
  <property fmtid="{D5CDD505-2E9C-101B-9397-08002B2CF9AE}" pid="11" name="MSIP_Label_33a0b4c9-9bf6-47b4-8e99-0692b86a9aef_SiteId">
    <vt:lpwstr>b46c1908-0334-4236-b978-585ee88e4199</vt:lpwstr>
  </property>
  <property fmtid="{D5CDD505-2E9C-101B-9397-08002B2CF9AE}" pid="12" name="MSIP_Label_33a0b4c9-9bf6-47b4-8e99-0692b86a9aef_ActionId">
    <vt:lpwstr>4d549700-d41d-4be8-8840-4f2000f6d2f8</vt:lpwstr>
  </property>
  <property fmtid="{D5CDD505-2E9C-101B-9397-08002B2CF9AE}" pid="13" name="MSIP_Label_33a0b4c9-9bf6-47b4-8e99-0692b86a9aef_ContentBits">
    <vt:lpwstr>1</vt:lpwstr>
  </property>
  <property fmtid="{D5CDD505-2E9C-101B-9397-08002B2CF9AE}" pid="14" name="MSIP_Label_33a0b4c9-9bf6-47b4-8e99-0692b86a9aef_Tag">
    <vt:lpwstr>10, 0, 1, 1</vt:lpwstr>
  </property>
  <property fmtid="{D5CDD505-2E9C-101B-9397-08002B2CF9AE}" pid="15" name="Objective-Comment">
    <vt:lpwstr/>
  </property>
  <property fmtid="{D5CDD505-2E9C-101B-9397-08002B2CF9AE}" pid="16" name="Customer-Id">
    <vt:lpwstr>4FEB93B0D38B3BDFE05400144FFB2061</vt:lpwstr>
  </property>
  <property fmtid="{D5CDD505-2E9C-101B-9397-08002B2CF9AE}" pid="17" name="Objective-Id">
    <vt:lpwstr>A62429000</vt:lpwstr>
  </property>
  <property fmtid="{D5CDD505-2E9C-101B-9397-08002B2CF9AE}" pid="18" name="Objective-Title">
    <vt:lpwstr>Urban Forest and Planning Amendment Bill 2026 - Fact sheet</vt:lpwstr>
  </property>
  <property fmtid="{D5CDD505-2E9C-101B-9397-08002B2CF9AE}" pid="19" name="Objective-Description">
    <vt:lpwstr/>
  </property>
  <property fmtid="{D5CDD505-2E9C-101B-9397-08002B2CF9AE}" pid="20" name="Objective-CreationStamp">
    <vt:filetime>2026-06-11T07:24:47Z</vt:filetime>
  </property>
  <property fmtid="{D5CDD505-2E9C-101B-9397-08002B2CF9AE}" pid="21" name="Objective-IsApproved">
    <vt:bool>false</vt:bool>
  </property>
  <property fmtid="{D5CDD505-2E9C-101B-9397-08002B2CF9AE}" pid="22" name="Objective-IsPublished">
    <vt:bool>false</vt:bool>
  </property>
  <property fmtid="{D5CDD505-2E9C-101B-9397-08002B2CF9AE}" pid="23" name="Objective-DatePublished">
    <vt:lpwstr/>
  </property>
  <property fmtid="{D5CDD505-2E9C-101B-9397-08002B2CF9AE}" pid="24" name="Objective-ModificationStamp">
    <vt:filetime>2026-06-11T07:34:33Z</vt:filetime>
  </property>
  <property fmtid="{D5CDD505-2E9C-101B-9397-08002B2CF9AE}" pid="25" name="Objective-Owner">
    <vt:lpwstr>RebeccaA Sporcic</vt:lpwstr>
  </property>
  <property fmtid="{D5CDD505-2E9C-101B-9397-08002B2CF9AE}" pid="26" name="Objective-Path">
    <vt:lpwstr>Whole of ACT Government:TCCS STRUCTURE - Content Restriction Hierarchy:DIVISION: Chief Operating Officer:BRANCH: Communications:Communication Strategies:City Services:Trees:Urban Forest and Planning Bill:YourSay Documents:</vt:lpwstr>
  </property>
  <property fmtid="{D5CDD505-2E9C-101B-9397-08002B2CF9AE}" pid="27" name="Objective-Parent">
    <vt:lpwstr>YourSay Documents</vt:lpwstr>
  </property>
  <property fmtid="{D5CDD505-2E9C-101B-9397-08002B2CF9AE}" pid="28" name="Objective-State">
    <vt:lpwstr>Being Drafted</vt:lpwstr>
  </property>
  <property fmtid="{D5CDD505-2E9C-101B-9397-08002B2CF9AE}" pid="29" name="Objective-VersionId">
    <vt:lpwstr>vA79151551</vt:lpwstr>
  </property>
  <property fmtid="{D5CDD505-2E9C-101B-9397-08002B2CF9AE}" pid="30" name="Objective-Version">
    <vt:lpwstr>0.1</vt:lpwstr>
  </property>
  <property fmtid="{D5CDD505-2E9C-101B-9397-08002B2CF9AE}" pid="31" name="Objective-VersionNumber">
    <vt:r8>1</vt:r8>
  </property>
  <property fmtid="{D5CDD505-2E9C-101B-9397-08002B2CF9AE}" pid="32" name="Objective-VersionComment">
    <vt:lpwstr>First version</vt:lpwstr>
  </property>
  <property fmtid="{D5CDD505-2E9C-101B-9397-08002B2CF9AE}" pid="33" name="Objective-FileNumber">
    <vt:lpwstr>1-2019/01468</vt:lpwstr>
  </property>
  <property fmtid="{D5CDD505-2E9C-101B-9397-08002B2CF9AE}" pid="34" name="Objective-Classification">
    <vt:lpwstr>[Inherited - Unclassified (beige file cover)]</vt:lpwstr>
  </property>
  <property fmtid="{D5CDD505-2E9C-101B-9397-08002B2CF9AE}" pid="35" name="Objective-Caveats">
    <vt:lpwstr/>
  </property>
  <property fmtid="{D5CDD505-2E9C-101B-9397-08002B2CF9AE}" pid="36" name="Objective-Owner Agency">
    <vt:lpwstr>CED - City and Environment Directorate</vt:lpwstr>
  </property>
  <property fmtid="{D5CDD505-2E9C-101B-9397-08002B2CF9AE}" pid="37" name="Objective-Document Type">
    <vt:lpwstr>0-Document</vt:lpwstr>
  </property>
  <property fmtid="{D5CDD505-2E9C-101B-9397-08002B2CF9AE}" pid="38" name="Objective-Language">
    <vt:lpwstr>English (en)</vt:lpwstr>
  </property>
  <property fmtid="{D5CDD505-2E9C-101B-9397-08002B2CF9AE}" pid="39" name="Objective-Jurisdiction">
    <vt:lpwstr>ACT</vt:lpwstr>
  </property>
  <property fmtid="{D5CDD505-2E9C-101B-9397-08002B2CF9AE}" pid="40" name="Objective-Customers">
    <vt:lpwstr/>
  </property>
  <property fmtid="{D5CDD505-2E9C-101B-9397-08002B2CF9AE}" pid="41" name="Objective-Places">
    <vt:lpwstr/>
  </property>
  <property fmtid="{D5CDD505-2E9C-101B-9397-08002B2CF9AE}" pid="42" name="Objective-Transaction Reference">
    <vt:lpwstr/>
  </property>
  <property fmtid="{D5CDD505-2E9C-101B-9397-08002B2CF9AE}" pid="43" name="Objective-Document Created By">
    <vt:lpwstr/>
  </property>
  <property fmtid="{D5CDD505-2E9C-101B-9397-08002B2CF9AE}" pid="44" name="Objective-Document Created On">
    <vt:lpwstr/>
  </property>
  <property fmtid="{D5CDD505-2E9C-101B-9397-08002B2CF9AE}" pid="45" name="Objective-Covers Period From">
    <vt:lpwstr/>
  </property>
  <property fmtid="{D5CDD505-2E9C-101B-9397-08002B2CF9AE}" pid="46" name="Objective-Covers Period To">
    <vt:lpwstr/>
  </property>
  <property fmtid="{D5CDD505-2E9C-101B-9397-08002B2CF9AE}" pid="47" name="Objective-Status">
    <vt:lpwstr/>
  </property>
  <property fmtid="{D5CDD505-2E9C-101B-9397-08002B2CF9AE}" pid="48" name="Objective-S28 Exemption Number">
    <vt:lpwstr/>
  </property>
  <property fmtid="{D5CDD505-2E9C-101B-9397-08002B2CF9AE}" pid="49" name="Objective-S28 Exemption">
    <vt:lpwstr/>
  </property>
  <property fmtid="{D5CDD505-2E9C-101B-9397-08002B2CF9AE}" pid="50" name="Objective-S28 Exemption Reason">
    <vt:lpwstr/>
  </property>
  <property fmtid="{D5CDD505-2E9C-101B-9397-08002B2CF9AE}" pid="51" name="Objective-S28 Comments if partial exemption">
    <vt:lpwstr/>
  </property>
  <property fmtid="{D5CDD505-2E9C-101B-9397-08002B2CF9AE}" pid="52" name="Objective-S28 Date Approved">
    <vt:lpwstr/>
  </property>
</Properties>
</file>