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5017" w14:textId="22998FAF" w:rsidR="005E69BD" w:rsidRPr="00163EE7" w:rsidRDefault="00DE602C">
      <w:pPr>
        <w:spacing w:before="0" w:after="160" w:line="259" w:lineRule="auto"/>
        <w:rPr>
          <w:rFonts w:ascii="Arial" w:hAnsi="Arial"/>
          <w:b/>
          <w:caps/>
          <w:color w:val="000000" w:themeColor="text1"/>
          <w:kern w:val="28"/>
          <w:sz w:val="44"/>
        </w:rPr>
      </w:pPr>
      <w:r w:rsidRPr="00163EE7">
        <w:rPr>
          <w:b/>
          <w:caps/>
          <w:noProof/>
          <w:color w:val="000000" w:themeColor="text1"/>
          <w:sz w:val="44"/>
        </w:rPr>
        <mc:AlternateContent>
          <mc:Choice Requires="wps">
            <w:drawing>
              <wp:anchor distT="0" distB="0" distL="114300" distR="114300" simplePos="0" relativeHeight="251662336" behindDoc="0" locked="0" layoutInCell="1" allowOverlap="1" wp14:anchorId="59948A67" wp14:editId="21653E97">
                <wp:simplePos x="0" y="0"/>
                <wp:positionH relativeFrom="margin">
                  <wp:align>right</wp:align>
                </wp:positionH>
                <wp:positionV relativeFrom="paragraph">
                  <wp:posOffset>1499235</wp:posOffset>
                </wp:positionV>
                <wp:extent cx="5162550" cy="33051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3305175"/>
                        </a:xfrm>
                        <a:prstGeom prst="rect">
                          <a:avLst/>
                        </a:prstGeom>
                        <a:noFill/>
                        <a:ln w="6350">
                          <a:noFill/>
                        </a:ln>
                      </wps:spPr>
                      <wps:txbx>
                        <w:txbxContent>
                          <w:p w14:paraId="3E1A6D12" w14:textId="70835A2A" w:rsidR="00F939BC" w:rsidRDefault="00044F91" w:rsidP="00D17F50">
                            <w:pPr>
                              <w:pStyle w:val="Title"/>
                              <w:spacing w:after="0"/>
                            </w:pPr>
                            <w:bookmarkStart w:id="0" w:name="_Toc144280559"/>
                            <w:bookmarkStart w:id="1" w:name="_Toc144306935"/>
                            <w:bookmarkStart w:id="2" w:name="_Toc155104289"/>
                            <w:bookmarkStart w:id="3" w:name="_Toc230627263"/>
                            <w:bookmarkStart w:id="4" w:name="_Toc122535535"/>
                            <w:r>
                              <w:t xml:space="preserve">DRAFT </w:t>
                            </w:r>
                            <w:bookmarkEnd w:id="0"/>
                            <w:bookmarkEnd w:id="1"/>
                            <w:bookmarkEnd w:id="2"/>
                            <w:r w:rsidR="006949B5" w:rsidRPr="006949B5">
                              <w:t>Urban Forest Approval Criteria</w:t>
                            </w:r>
                            <w:bookmarkEnd w:id="3"/>
                            <w:r w:rsidR="006949B5" w:rsidRPr="006949B5">
                              <w:t xml:space="preserve"> </w:t>
                            </w:r>
                          </w:p>
                          <w:p w14:paraId="16D72049" w14:textId="77777777" w:rsidR="00426599" w:rsidRDefault="00426599" w:rsidP="00D17F50">
                            <w:pPr>
                              <w:pStyle w:val="IntroParagraph"/>
                              <w:spacing w:before="0" w:after="0"/>
                              <w:rPr>
                                <w:color w:val="FFFFFF" w:themeColor="background1"/>
                              </w:rPr>
                            </w:pPr>
                          </w:p>
                          <w:p w14:paraId="29EE9830" w14:textId="77777777" w:rsidR="006949B5" w:rsidRPr="006949B5" w:rsidRDefault="006949B5" w:rsidP="006949B5">
                            <w:pPr>
                              <w:spacing w:before="120" w:after="120"/>
                              <w:rPr>
                                <w:color w:val="FFFFFF" w:themeColor="background1"/>
                                <w:sz w:val="26"/>
                              </w:rPr>
                            </w:pPr>
                            <w:r w:rsidRPr="006949B5">
                              <w:rPr>
                                <w:color w:val="FFFFFF" w:themeColor="background1"/>
                                <w:sz w:val="26"/>
                              </w:rPr>
                              <w:t>Made under the</w:t>
                            </w:r>
                          </w:p>
                          <w:p w14:paraId="7B874854" w14:textId="72866C1D" w:rsidR="006949B5" w:rsidRPr="006949B5" w:rsidRDefault="006949B5" w:rsidP="006949B5">
                            <w:pPr>
                              <w:spacing w:before="120" w:after="120"/>
                              <w:rPr>
                                <w:i/>
                                <w:iCs/>
                                <w:color w:val="FFFFFF" w:themeColor="background1"/>
                                <w:sz w:val="26"/>
                              </w:rPr>
                            </w:pPr>
                            <w:r w:rsidRPr="006949B5">
                              <w:rPr>
                                <w:i/>
                                <w:iCs/>
                                <w:color w:val="FFFFFF" w:themeColor="background1"/>
                                <w:sz w:val="26"/>
                              </w:rPr>
                              <w:t>Urban Forest Act 2023, section 20 (Criteria for approval of activities)</w:t>
                            </w:r>
                          </w:p>
                          <w:bookmarkEnd w:id="4"/>
                          <w:p w14:paraId="67F06E80" w14:textId="3EF97759" w:rsidR="00F939BC" w:rsidRPr="00222C35" w:rsidRDefault="00F939BC" w:rsidP="00D17F50">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6" type="#_x0000_t202" style="position:absolute;margin-left:355.3pt;margin-top:118.05pt;width:406.5pt;height:260.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0GLFgIAAC0EAAAOAAAAZHJzL2Uyb0RvYy54bWysU99v2jAQfp+0/8Hy+wgBQruIULFWTJNQ&#10;W4lOfTaOTSI5Ps82JOyv39kJhXV7mvbi3Pm73I/vPi/uukaRo7CuBl3QdDSmRGgOZa33Bf3+sv50&#10;S4nzTJdMgRYFPQlH75YfPyxak4sJVKBKYQkm0S5vTUEr702eJI5XomFuBEZoBCXYhnl07T4pLWsx&#10;e6OSyXg8T1qwpbHAhXN4+9CDdBnzSym4f5LSCU9UQbE3H08bz104k+WC5XvLTFXzoQ32D100rNZY&#10;9C3VA/OMHGz9R6qm5hYcSD/i0CQgZc1FnAGnScfvptlWzIg4C5LjzBtN7v+l5Y/HrXm2xHdfoMMF&#10;BkJa43KHl2GeTtomfLFTgjhSeHqjTXSecLzM0vkkyxDiiE2n4yy9yUKe5PK7sc5/FdCQYBTU4l4i&#10;Xey4cb4PPYeEahrWtVJxN0qTtqDzKeb/DcHkSmONS7PB8t2uGybYQXnCwSz0O3eGr2ssvmHOPzOL&#10;S8aGUbj+CQ+pAIvAYFFSgf35t/sQj9wjSkmLoimo+3FgVlCivmncyud0Ngsqi84su5mgY6+R3TWi&#10;D809oC5TfCKGRzPEe3U2pYXmFfW9ClURYppj7YL6s3nveynj++BitYpBqCvD/EZvDQ+pA2mB2pfu&#10;lVkz8O9xdY9wlhfL362hj+3pXh08yDruKBDcszrwjpqMWx7eTxD9tR+jLq98+QsAAP//AwBQSwME&#10;FAAGAAgAAAAhAGGI+QLgAAAACAEAAA8AAABkcnMvZG93bnJldi54bWxMj0FPg0AQhe8m/ofNmHiz&#10;CzRFggxNQ9KYGD209uJtYLdAZHeR3bbor3c82eObN3nve8V6NoM468n3ziLEiwiEto1TvW0RDu/b&#10;hwyED2QVDc5qhG/tYV3e3hSUK3exO33eh1ZwiPU5IXQhjLmUvum0Ib9wo7bsHd1kKLCcWqkmunC4&#10;GWQSRak01Ftu6GjUVaebz/3JILxU2zfa1YnJfobq+fW4Gb8OHyvE+7t58wQi6Dn8P8MfPqNDyUy1&#10;O1nlxYDAQwJCskxjEGxn8ZIvNcLjKk1BloW8HlD+AgAA//8DAFBLAQItABQABgAIAAAAIQC2gziS&#10;/gAAAOEBAAATAAAAAAAAAAAAAAAAAAAAAABbQ29udGVudF9UeXBlc10ueG1sUEsBAi0AFAAGAAgA&#10;AAAhADj9If/WAAAAlAEAAAsAAAAAAAAAAAAAAAAALwEAAF9yZWxzLy5yZWxzUEsBAi0AFAAGAAgA&#10;AAAhAGyHQYsWAgAALQQAAA4AAAAAAAAAAAAAAAAALgIAAGRycy9lMm9Eb2MueG1sUEsBAi0AFAAG&#10;AAgAAAAhAGGI+QLgAAAACAEAAA8AAAAAAAAAAAAAAAAAcAQAAGRycy9kb3ducmV2LnhtbFBLBQYA&#10;AAAABAAEAPMAAAB9BQAAAAA=&#10;" filled="f" stroked="f" strokeweight=".5pt">
                <v:textbox>
                  <w:txbxContent>
                    <w:p w14:paraId="3E1A6D12" w14:textId="70835A2A" w:rsidR="00F939BC" w:rsidRDefault="00044F91" w:rsidP="00D17F50">
                      <w:pPr>
                        <w:pStyle w:val="Title"/>
                        <w:spacing w:after="0"/>
                      </w:pPr>
                      <w:bookmarkStart w:id="5" w:name="_Toc122535535"/>
                      <w:bookmarkStart w:id="6" w:name="_Toc144280559"/>
                      <w:bookmarkStart w:id="7" w:name="_Toc144306935"/>
                      <w:bookmarkStart w:id="8" w:name="_Toc155104289"/>
                      <w:bookmarkStart w:id="9" w:name="_Toc230627263"/>
                      <w:r>
                        <w:t xml:space="preserve">DRAFT </w:t>
                      </w:r>
                      <w:bookmarkEnd w:id="6"/>
                      <w:bookmarkEnd w:id="7"/>
                      <w:bookmarkEnd w:id="8"/>
                      <w:r w:rsidR="006949B5" w:rsidRPr="006949B5">
                        <w:t>Urban Forest Approval Criteria</w:t>
                      </w:r>
                      <w:bookmarkEnd w:id="9"/>
                      <w:r w:rsidR="006949B5" w:rsidRPr="006949B5">
                        <w:t xml:space="preserve"> </w:t>
                      </w:r>
                    </w:p>
                    <w:p w14:paraId="16D72049" w14:textId="77777777" w:rsidR="00426599" w:rsidRDefault="00426599" w:rsidP="00D17F50">
                      <w:pPr>
                        <w:pStyle w:val="IntroParagraph"/>
                        <w:spacing w:before="0" w:after="0"/>
                        <w:rPr>
                          <w:color w:val="FFFFFF" w:themeColor="background1"/>
                        </w:rPr>
                      </w:pPr>
                    </w:p>
                    <w:p w14:paraId="29EE9830" w14:textId="77777777" w:rsidR="006949B5" w:rsidRPr="006949B5" w:rsidRDefault="006949B5" w:rsidP="006949B5">
                      <w:pPr>
                        <w:spacing w:before="120" w:after="120"/>
                        <w:rPr>
                          <w:color w:val="FFFFFF" w:themeColor="background1"/>
                          <w:sz w:val="26"/>
                        </w:rPr>
                      </w:pPr>
                      <w:r w:rsidRPr="006949B5">
                        <w:rPr>
                          <w:color w:val="FFFFFF" w:themeColor="background1"/>
                          <w:sz w:val="26"/>
                        </w:rPr>
                        <w:t>Made under the</w:t>
                      </w:r>
                    </w:p>
                    <w:p w14:paraId="7B874854" w14:textId="72866C1D" w:rsidR="006949B5" w:rsidRPr="006949B5" w:rsidRDefault="006949B5" w:rsidP="006949B5">
                      <w:pPr>
                        <w:spacing w:before="120" w:after="120"/>
                        <w:rPr>
                          <w:i/>
                          <w:iCs/>
                          <w:color w:val="FFFFFF" w:themeColor="background1"/>
                          <w:sz w:val="26"/>
                        </w:rPr>
                      </w:pPr>
                      <w:r w:rsidRPr="006949B5">
                        <w:rPr>
                          <w:i/>
                          <w:iCs/>
                          <w:color w:val="FFFFFF" w:themeColor="background1"/>
                          <w:sz w:val="26"/>
                        </w:rPr>
                        <w:t>Urban Forest Act 2023, section 20 (Criteria for approval of activities)</w:t>
                      </w:r>
                    </w:p>
                    <w:bookmarkEnd w:id="5"/>
                    <w:p w14:paraId="67F06E80" w14:textId="3EF97759" w:rsidR="00F939BC" w:rsidRPr="00222C35" w:rsidRDefault="00F939BC" w:rsidP="00D17F50">
                      <w:pPr>
                        <w:pStyle w:val="IntroParagraph"/>
                        <w:spacing w:before="0" w:after="0"/>
                        <w:rPr>
                          <w:color w:val="FFFFFF" w:themeColor="background1"/>
                        </w:rPr>
                      </w:pPr>
                    </w:p>
                  </w:txbxContent>
                </v:textbox>
                <w10:wrap anchorx="margin"/>
              </v:shape>
            </w:pict>
          </mc:Fallback>
        </mc:AlternateContent>
      </w:r>
      <w:r w:rsidR="00D33CD9" w:rsidRPr="00163EE7">
        <w:rPr>
          <w:b/>
          <w:caps/>
          <w:noProof/>
          <w:color w:val="000000" w:themeColor="text1"/>
          <w:sz w:val="44"/>
        </w:rPr>
        <mc:AlternateContent>
          <mc:Choice Requires="wps">
            <w:drawing>
              <wp:anchor distT="0" distB="0" distL="114300" distR="114300" simplePos="0" relativeHeight="251661312" behindDoc="0" locked="0" layoutInCell="1" allowOverlap="1" wp14:anchorId="5C356A46" wp14:editId="7BFA65BE">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7A3DB99C" w14:textId="7609E2C5" w:rsidR="00222C35" w:rsidRPr="00825C83" w:rsidRDefault="0080742A" w:rsidP="008F4C1C">
                            <w:pPr>
                              <w:pStyle w:val="Directoratename"/>
                            </w:pPr>
                            <w:r>
                              <w:t>City and Environment</w:t>
                            </w:r>
                            <w:r w:rsidR="00483345" w:rsidRPr="00825C83">
                              <w:t xml:space="preserve"> </w:t>
                            </w:r>
                            <w:r w:rsidR="008F4C1C">
                              <w:t>D</w:t>
                            </w:r>
                            <w:r w:rsidR="00483345" w:rsidRPr="00825C83">
                              <w:t>irectorate</w:t>
                            </w:r>
                          </w:p>
                          <w:p w14:paraId="2D0685B1" w14:textId="77777777" w:rsidR="00106A02" w:rsidRDefault="00106A02"/>
                          <w:p w14:paraId="6E43A00E"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3360213D" w14:textId="77777777" w:rsidR="00106A02" w:rsidRDefault="00106A02"/>
                          <w:p w14:paraId="24422C8A"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19B37F1B" w14:textId="77777777" w:rsidR="00106A02" w:rsidRDefault="00106A02"/>
                          <w:p w14:paraId="6216E613"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A46" id="Text Box 25" o:spid="_x0000_s1027"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AACVWG4wAAAAwBAAAPAAAAZHJzL2Rvd25yZXYueG1sTI/LTsMwEEX3SPyDNUjs&#10;WsclQBriVFWkCgnBoqUbdpN4mkT4EWK3DXw97gqWc+fozpliNRnNTjT63lkJYp4AI9s41dtWwv59&#10;M8uA+YBWoXaWJHyTh1V5fVVgrtzZbum0Cy2LJdbnKKELYcg5901HBv3cDWTj7uBGgyGOY8vViOdY&#10;bjRfJMkDN9jbeKHDgaqOms/d0Uh4qTZvuK0XJvvR1fPrYT187T/upby9mdZPwAJN4Q+Gi35UhzI6&#10;1e5olWdawiwTkYx5KkQKLBKPS7EEVl+i7C4FXhb8/xPlLwAAAP//AwBQSwECLQAUAAYACAAAACEA&#10;toM4kv4AAADhAQAAEwAAAAAAAAAAAAAAAAAAAAAAW0NvbnRlbnRfVHlwZXNdLnhtbFBLAQItABQA&#10;BgAIAAAAIQA4/SH/1gAAAJQBAAALAAAAAAAAAAAAAAAAAC8BAABfcmVscy8ucmVsc1BLAQItABQA&#10;BgAIAAAAIQDQ6Em9FwIAADMEAAAOAAAAAAAAAAAAAAAAAC4CAABkcnMvZTJvRG9jLnhtbFBLAQIt&#10;ABQABgAIAAAAIQAACVWG4wAAAAwBAAAPAAAAAAAAAAAAAAAAAHEEAABkcnMvZG93bnJldi54bWxQ&#10;SwUGAAAAAAQABADzAAAAgQUAAAAA&#10;" filled="f" stroked="f" strokeweight=".5pt">
                <v:textbox>
                  <w:txbxContent>
                    <w:p w14:paraId="7A3DB99C" w14:textId="7609E2C5" w:rsidR="00222C35" w:rsidRPr="00825C83" w:rsidRDefault="0080742A" w:rsidP="008F4C1C">
                      <w:pPr>
                        <w:pStyle w:val="Directoratename"/>
                      </w:pPr>
                      <w:r>
                        <w:t>City and Environment</w:t>
                      </w:r>
                      <w:r w:rsidR="00483345" w:rsidRPr="00825C83">
                        <w:t xml:space="preserve"> </w:t>
                      </w:r>
                      <w:r w:rsidR="008F4C1C">
                        <w:t>D</w:t>
                      </w:r>
                      <w:r w:rsidR="00483345" w:rsidRPr="00825C83">
                        <w:t>irectorate</w:t>
                      </w:r>
                    </w:p>
                    <w:p w14:paraId="2D0685B1" w14:textId="77777777" w:rsidR="00106A02" w:rsidRDefault="00106A02"/>
                    <w:p w14:paraId="6E43A00E"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3360213D" w14:textId="77777777" w:rsidR="00106A02" w:rsidRDefault="00106A02"/>
                    <w:p w14:paraId="24422C8A"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p w14:paraId="19B37F1B" w14:textId="77777777" w:rsidR="00106A02" w:rsidRDefault="00106A02"/>
                    <w:p w14:paraId="6216E613" w14:textId="77777777" w:rsidR="00222C35" w:rsidRPr="00825C83" w:rsidRDefault="00426599" w:rsidP="008F4C1C">
                      <w:pPr>
                        <w:pStyle w:val="Directoratename"/>
                      </w:pPr>
                      <w:r>
                        <w:t>Environment, Planning and Sustainable Development</w:t>
                      </w:r>
                      <w:r w:rsidR="00483345" w:rsidRPr="00825C83">
                        <w:t xml:space="preserve"> </w:t>
                      </w:r>
                      <w:r w:rsidR="008F4C1C">
                        <w:t>D</w:t>
                      </w:r>
                      <w:r w:rsidR="00483345" w:rsidRPr="00825C83">
                        <w:t>irectorate</w:t>
                      </w:r>
                    </w:p>
                  </w:txbxContent>
                </v:textbox>
              </v:shape>
            </w:pict>
          </mc:Fallback>
        </mc:AlternateContent>
      </w:r>
      <w:r w:rsidR="00825C83" w:rsidRPr="00163EE7">
        <w:rPr>
          <w:noProof/>
        </w:rPr>
        <w:drawing>
          <wp:anchor distT="0" distB="0" distL="114300" distR="114300" simplePos="0" relativeHeight="251657215" behindDoc="1" locked="0" layoutInCell="1" allowOverlap="1" wp14:anchorId="7838AA5C" wp14:editId="7CFDA268">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r:link="rId13">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8E3B95" w:rsidRPr="00163EE7">
        <w:rPr>
          <w:noProof/>
          <w:color w:val="000000" w:themeColor="text1"/>
        </w:rPr>
        <w:drawing>
          <wp:anchor distT="0" distB="0" distL="114300" distR="114300" simplePos="0" relativeHeight="251658240" behindDoc="0" locked="0" layoutInCell="1" allowOverlap="1" wp14:anchorId="61CEEF2A" wp14:editId="47E3FB8E">
            <wp:simplePos x="0" y="0"/>
            <wp:positionH relativeFrom="margin">
              <wp:align>left</wp:align>
            </wp:positionH>
            <wp:positionV relativeFrom="paragraph">
              <wp:posOffset>187325</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bookmarkStart w:id="5" w:name="OLE_LINK2"/>
      <w:bookmarkEnd w:id="5"/>
      <w:r w:rsidR="005E69BD" w:rsidRPr="00163EE7">
        <w:br w:type="page"/>
      </w:r>
    </w:p>
    <w:p w14:paraId="2926E197" w14:textId="77777777" w:rsidR="009266DD" w:rsidRPr="00163EE7" w:rsidRDefault="009266DD" w:rsidP="004471B3">
      <w:pPr>
        <w:pStyle w:val="Heading1"/>
        <w:sectPr w:rsidR="009266DD" w:rsidRPr="00163EE7" w:rsidSect="008A03D1">
          <w:headerReference w:type="default" r:id="rId15"/>
          <w:footerReference w:type="even" r:id="rId16"/>
          <w:footerReference w:type="default" r:id="rId17"/>
          <w:type w:val="continuous"/>
          <w:pgSz w:w="11907" w:h="16840" w:code="9"/>
          <w:pgMar w:top="1134" w:right="1134" w:bottom="1701" w:left="1134" w:header="567" w:footer="254" w:gutter="0"/>
          <w:cols w:num="2" w:space="720"/>
          <w:titlePg/>
          <w:docGrid w:linePitch="299"/>
        </w:sectPr>
      </w:pPr>
    </w:p>
    <w:bookmarkStart w:id="6" w:name="_Hlk144236779" w:displacedByCustomXml="next"/>
    <w:sdt>
      <w:sdtPr>
        <w:rPr>
          <w:b w:val="0"/>
          <w:sz w:val="22"/>
        </w:rPr>
        <w:id w:val="123045015"/>
        <w:docPartObj>
          <w:docPartGallery w:val="Table of Contents"/>
          <w:docPartUnique/>
        </w:docPartObj>
      </w:sdtPr>
      <w:sdtEndPr>
        <w:rPr>
          <w:bCs/>
          <w:noProof/>
        </w:rPr>
      </w:sdtEndPr>
      <w:sdtContent>
        <w:p w14:paraId="71D619B6" w14:textId="77777777" w:rsidR="00B6498E" w:rsidRPr="00163EE7" w:rsidRDefault="00E85439" w:rsidP="00B6498E">
          <w:pPr>
            <w:pStyle w:val="TOC1"/>
          </w:pPr>
          <w:r w:rsidRPr="00163EE7">
            <w:t>Contents</w:t>
          </w:r>
        </w:p>
        <w:p w14:paraId="700E949B" w14:textId="350B886A" w:rsidR="00A42418" w:rsidRDefault="00E85439">
          <w:pPr>
            <w:pStyle w:val="TOC1"/>
            <w:rPr>
              <w:rFonts w:asciiTheme="minorHAnsi" w:eastAsiaTheme="minorEastAsia" w:hAnsiTheme="minorHAnsi" w:cstheme="minorBidi"/>
              <w:b w:val="0"/>
              <w:noProof/>
              <w:kern w:val="2"/>
              <w:szCs w:val="24"/>
              <w:lang w:eastAsia="en-AU"/>
              <w14:ligatures w14:val="standardContextual"/>
            </w:rPr>
          </w:pPr>
          <w:r w:rsidRPr="00163EE7">
            <w:rPr>
              <w:rFonts w:ascii="Arial" w:eastAsiaTheme="majorEastAsia" w:hAnsi="Arial" w:cstheme="majorBidi"/>
              <w:snapToGrid w:val="0"/>
              <w:color w:val="7030A0"/>
              <w:sz w:val="30"/>
              <w:szCs w:val="32"/>
              <w:lang w:val="en-US"/>
            </w:rPr>
            <w:fldChar w:fldCharType="begin"/>
          </w:r>
          <w:r w:rsidRPr="00163EE7">
            <w:instrText xml:space="preserve"> TOC \o "1-2" \h \z \u </w:instrText>
          </w:r>
          <w:r w:rsidRPr="00163EE7">
            <w:rPr>
              <w:rFonts w:ascii="Arial" w:eastAsiaTheme="majorEastAsia" w:hAnsi="Arial" w:cstheme="majorBidi"/>
              <w:snapToGrid w:val="0"/>
              <w:color w:val="7030A0"/>
              <w:sz w:val="30"/>
              <w:szCs w:val="32"/>
              <w:lang w:val="en-US"/>
            </w:rPr>
            <w:fldChar w:fldCharType="separate"/>
          </w:r>
          <w:hyperlink w:anchor="_Toc230627263" w:history="1">
            <w:r w:rsidR="00A42418" w:rsidRPr="00F9489C">
              <w:rPr>
                <w:rStyle w:val="Hyperlink"/>
                <w:noProof/>
              </w:rPr>
              <w:t>DRAFT Urban Forest Approval Criteria</w:t>
            </w:r>
            <w:r w:rsidR="00A42418">
              <w:rPr>
                <w:noProof/>
                <w:webHidden/>
              </w:rPr>
              <w:tab/>
            </w:r>
            <w:r w:rsidR="00A42418">
              <w:rPr>
                <w:noProof/>
                <w:webHidden/>
              </w:rPr>
              <w:fldChar w:fldCharType="begin"/>
            </w:r>
            <w:r w:rsidR="00A42418">
              <w:rPr>
                <w:noProof/>
                <w:webHidden/>
              </w:rPr>
              <w:instrText xml:space="preserve"> PAGEREF _Toc230627263 \h </w:instrText>
            </w:r>
            <w:r w:rsidR="00A42418">
              <w:rPr>
                <w:noProof/>
                <w:webHidden/>
              </w:rPr>
            </w:r>
            <w:r w:rsidR="00A42418">
              <w:rPr>
                <w:noProof/>
                <w:webHidden/>
              </w:rPr>
              <w:fldChar w:fldCharType="separate"/>
            </w:r>
            <w:r w:rsidR="00A42418">
              <w:rPr>
                <w:noProof/>
                <w:webHidden/>
              </w:rPr>
              <w:t>1</w:t>
            </w:r>
            <w:r w:rsidR="00A42418">
              <w:rPr>
                <w:noProof/>
                <w:webHidden/>
              </w:rPr>
              <w:fldChar w:fldCharType="end"/>
            </w:r>
          </w:hyperlink>
        </w:p>
        <w:p w14:paraId="7A67EBC7" w14:textId="59F69B5B" w:rsidR="00A42418" w:rsidRDefault="00A42418">
          <w:pPr>
            <w:pStyle w:val="TOC1"/>
            <w:rPr>
              <w:rFonts w:asciiTheme="minorHAnsi" w:eastAsiaTheme="minorEastAsia" w:hAnsiTheme="minorHAnsi" w:cstheme="minorBidi"/>
              <w:b w:val="0"/>
              <w:noProof/>
              <w:kern w:val="2"/>
              <w:szCs w:val="24"/>
              <w:lang w:eastAsia="en-AU"/>
              <w14:ligatures w14:val="standardContextual"/>
            </w:rPr>
          </w:pPr>
          <w:hyperlink w:anchor="_Toc230627264" w:history="1">
            <w:r w:rsidRPr="00F9489C">
              <w:rPr>
                <w:rStyle w:val="Hyperlink"/>
                <w:noProof/>
              </w:rPr>
              <w:t>Schedule 1</w:t>
            </w:r>
            <w:r>
              <w:rPr>
                <w:noProof/>
                <w:webHidden/>
              </w:rPr>
              <w:tab/>
            </w:r>
            <w:r>
              <w:rPr>
                <w:noProof/>
                <w:webHidden/>
              </w:rPr>
              <w:fldChar w:fldCharType="begin"/>
            </w:r>
            <w:r>
              <w:rPr>
                <w:noProof/>
                <w:webHidden/>
              </w:rPr>
              <w:instrText xml:space="preserve"> PAGEREF _Toc230627264 \h </w:instrText>
            </w:r>
            <w:r>
              <w:rPr>
                <w:noProof/>
                <w:webHidden/>
              </w:rPr>
            </w:r>
            <w:r>
              <w:rPr>
                <w:noProof/>
                <w:webHidden/>
              </w:rPr>
              <w:fldChar w:fldCharType="separate"/>
            </w:r>
            <w:r>
              <w:rPr>
                <w:noProof/>
                <w:webHidden/>
              </w:rPr>
              <w:t>3</w:t>
            </w:r>
            <w:r>
              <w:rPr>
                <w:noProof/>
                <w:webHidden/>
              </w:rPr>
              <w:fldChar w:fldCharType="end"/>
            </w:r>
          </w:hyperlink>
        </w:p>
        <w:p w14:paraId="7FCD2534" w14:textId="3CDD0A5A"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65" w:history="1">
            <w:r w:rsidRPr="00F9489C">
              <w:rPr>
                <w:rStyle w:val="Hyperlink"/>
                <w:noProof/>
              </w:rPr>
              <w:t>Criteria 1 – Regulated Trees</w:t>
            </w:r>
            <w:r>
              <w:rPr>
                <w:noProof/>
                <w:webHidden/>
              </w:rPr>
              <w:tab/>
            </w:r>
            <w:r>
              <w:rPr>
                <w:noProof/>
                <w:webHidden/>
              </w:rPr>
              <w:fldChar w:fldCharType="begin"/>
            </w:r>
            <w:r>
              <w:rPr>
                <w:noProof/>
                <w:webHidden/>
              </w:rPr>
              <w:instrText xml:space="preserve"> PAGEREF _Toc230627265 \h </w:instrText>
            </w:r>
            <w:r>
              <w:rPr>
                <w:noProof/>
                <w:webHidden/>
              </w:rPr>
            </w:r>
            <w:r>
              <w:rPr>
                <w:noProof/>
                <w:webHidden/>
              </w:rPr>
              <w:fldChar w:fldCharType="separate"/>
            </w:r>
            <w:r>
              <w:rPr>
                <w:noProof/>
                <w:webHidden/>
              </w:rPr>
              <w:t>3</w:t>
            </w:r>
            <w:r>
              <w:rPr>
                <w:noProof/>
                <w:webHidden/>
              </w:rPr>
              <w:fldChar w:fldCharType="end"/>
            </w:r>
          </w:hyperlink>
        </w:p>
        <w:p w14:paraId="7C193C17" w14:textId="4D6545EE"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66" w:history="1">
            <w:r w:rsidRPr="00F9489C">
              <w:rPr>
                <w:rStyle w:val="Hyperlink"/>
                <w:noProof/>
              </w:rPr>
              <w:t>Criteria 2 – Public Trees</w:t>
            </w:r>
            <w:r>
              <w:rPr>
                <w:noProof/>
                <w:webHidden/>
              </w:rPr>
              <w:tab/>
            </w:r>
            <w:r>
              <w:rPr>
                <w:noProof/>
                <w:webHidden/>
              </w:rPr>
              <w:fldChar w:fldCharType="begin"/>
            </w:r>
            <w:r>
              <w:rPr>
                <w:noProof/>
                <w:webHidden/>
              </w:rPr>
              <w:instrText xml:space="preserve"> PAGEREF _Toc230627266 \h </w:instrText>
            </w:r>
            <w:r>
              <w:rPr>
                <w:noProof/>
                <w:webHidden/>
              </w:rPr>
            </w:r>
            <w:r>
              <w:rPr>
                <w:noProof/>
                <w:webHidden/>
              </w:rPr>
              <w:fldChar w:fldCharType="separate"/>
            </w:r>
            <w:r>
              <w:rPr>
                <w:noProof/>
                <w:webHidden/>
              </w:rPr>
              <w:t>5</w:t>
            </w:r>
            <w:r>
              <w:rPr>
                <w:noProof/>
                <w:webHidden/>
              </w:rPr>
              <w:fldChar w:fldCharType="end"/>
            </w:r>
          </w:hyperlink>
        </w:p>
        <w:p w14:paraId="6F233677" w14:textId="2AFED701"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67" w:history="1">
            <w:r w:rsidRPr="00F9489C">
              <w:rPr>
                <w:rStyle w:val="Hyperlink"/>
                <w:noProof/>
              </w:rPr>
              <w:t xml:space="preserve">Criteria </w:t>
            </w:r>
            <w:r w:rsidR="003C45D1">
              <w:rPr>
                <w:rStyle w:val="Hyperlink"/>
                <w:noProof/>
              </w:rPr>
              <w:t>3</w:t>
            </w:r>
            <w:r w:rsidRPr="00F9489C">
              <w:rPr>
                <w:rStyle w:val="Hyperlink"/>
                <w:noProof/>
              </w:rPr>
              <w:t xml:space="preserve"> – Remnant Trees</w:t>
            </w:r>
            <w:r>
              <w:rPr>
                <w:noProof/>
                <w:webHidden/>
              </w:rPr>
              <w:tab/>
            </w:r>
            <w:r>
              <w:rPr>
                <w:noProof/>
                <w:webHidden/>
              </w:rPr>
              <w:fldChar w:fldCharType="begin"/>
            </w:r>
            <w:r>
              <w:rPr>
                <w:noProof/>
                <w:webHidden/>
              </w:rPr>
              <w:instrText xml:space="preserve"> PAGEREF _Toc230627267 \h </w:instrText>
            </w:r>
            <w:r>
              <w:rPr>
                <w:noProof/>
                <w:webHidden/>
              </w:rPr>
            </w:r>
            <w:r>
              <w:rPr>
                <w:noProof/>
                <w:webHidden/>
              </w:rPr>
              <w:fldChar w:fldCharType="separate"/>
            </w:r>
            <w:r>
              <w:rPr>
                <w:noProof/>
                <w:webHidden/>
              </w:rPr>
              <w:t>6</w:t>
            </w:r>
            <w:r>
              <w:rPr>
                <w:noProof/>
                <w:webHidden/>
              </w:rPr>
              <w:fldChar w:fldCharType="end"/>
            </w:r>
          </w:hyperlink>
        </w:p>
        <w:p w14:paraId="34ED53AA" w14:textId="0D8B1224"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68" w:history="1">
            <w:r w:rsidRPr="00F9489C">
              <w:rPr>
                <w:rStyle w:val="Hyperlink"/>
                <w:noProof/>
              </w:rPr>
              <w:t xml:space="preserve">Criteria </w:t>
            </w:r>
            <w:r w:rsidR="003C45D1">
              <w:rPr>
                <w:rStyle w:val="Hyperlink"/>
                <w:noProof/>
              </w:rPr>
              <w:t>4</w:t>
            </w:r>
            <w:r w:rsidRPr="00F9489C">
              <w:rPr>
                <w:rStyle w:val="Hyperlink"/>
                <w:noProof/>
              </w:rPr>
              <w:t xml:space="preserve"> – Registered Trees</w:t>
            </w:r>
            <w:r>
              <w:rPr>
                <w:noProof/>
                <w:webHidden/>
              </w:rPr>
              <w:tab/>
            </w:r>
            <w:r>
              <w:rPr>
                <w:noProof/>
                <w:webHidden/>
              </w:rPr>
              <w:fldChar w:fldCharType="begin"/>
            </w:r>
            <w:r>
              <w:rPr>
                <w:noProof/>
                <w:webHidden/>
              </w:rPr>
              <w:instrText xml:space="preserve"> PAGEREF _Toc230627268 \h </w:instrText>
            </w:r>
            <w:r>
              <w:rPr>
                <w:noProof/>
                <w:webHidden/>
              </w:rPr>
            </w:r>
            <w:r>
              <w:rPr>
                <w:noProof/>
                <w:webHidden/>
              </w:rPr>
              <w:fldChar w:fldCharType="separate"/>
            </w:r>
            <w:r>
              <w:rPr>
                <w:noProof/>
                <w:webHidden/>
              </w:rPr>
              <w:t>7</w:t>
            </w:r>
            <w:r>
              <w:rPr>
                <w:noProof/>
                <w:webHidden/>
              </w:rPr>
              <w:fldChar w:fldCharType="end"/>
            </w:r>
          </w:hyperlink>
        </w:p>
        <w:p w14:paraId="0FAF71E9" w14:textId="2B439B36"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69" w:history="1">
            <w:r w:rsidRPr="00F9489C">
              <w:rPr>
                <w:rStyle w:val="Hyperlink"/>
                <w:noProof/>
              </w:rPr>
              <w:t xml:space="preserve">Criteria </w:t>
            </w:r>
            <w:r w:rsidR="003C45D1">
              <w:rPr>
                <w:rStyle w:val="Hyperlink"/>
                <w:noProof/>
              </w:rPr>
              <w:t>5</w:t>
            </w:r>
            <w:r w:rsidRPr="00F9489C">
              <w:rPr>
                <w:rStyle w:val="Hyperlink"/>
                <w:noProof/>
              </w:rPr>
              <w:t xml:space="preserve"> – Declared Sites</w:t>
            </w:r>
            <w:r>
              <w:rPr>
                <w:noProof/>
                <w:webHidden/>
              </w:rPr>
              <w:tab/>
            </w:r>
            <w:r>
              <w:rPr>
                <w:noProof/>
                <w:webHidden/>
              </w:rPr>
              <w:fldChar w:fldCharType="begin"/>
            </w:r>
            <w:r>
              <w:rPr>
                <w:noProof/>
                <w:webHidden/>
              </w:rPr>
              <w:instrText xml:space="preserve"> PAGEREF _Toc230627269 \h </w:instrText>
            </w:r>
            <w:r>
              <w:rPr>
                <w:noProof/>
                <w:webHidden/>
              </w:rPr>
            </w:r>
            <w:r>
              <w:rPr>
                <w:noProof/>
                <w:webHidden/>
              </w:rPr>
              <w:fldChar w:fldCharType="separate"/>
            </w:r>
            <w:r>
              <w:rPr>
                <w:noProof/>
                <w:webHidden/>
              </w:rPr>
              <w:t>7</w:t>
            </w:r>
            <w:r>
              <w:rPr>
                <w:noProof/>
                <w:webHidden/>
              </w:rPr>
              <w:fldChar w:fldCharType="end"/>
            </w:r>
          </w:hyperlink>
        </w:p>
        <w:p w14:paraId="58B1A041" w14:textId="5B901DE1" w:rsidR="00A42418" w:rsidRDefault="00A42418">
          <w:pPr>
            <w:pStyle w:val="TOC1"/>
            <w:rPr>
              <w:rFonts w:asciiTheme="minorHAnsi" w:eastAsiaTheme="minorEastAsia" w:hAnsiTheme="minorHAnsi" w:cstheme="minorBidi"/>
              <w:b w:val="0"/>
              <w:noProof/>
              <w:kern w:val="2"/>
              <w:szCs w:val="24"/>
              <w:lang w:eastAsia="en-AU"/>
              <w14:ligatures w14:val="standardContextual"/>
            </w:rPr>
          </w:pPr>
          <w:hyperlink w:anchor="_Toc230627270" w:history="1">
            <w:r w:rsidRPr="00F9489C">
              <w:rPr>
                <w:rStyle w:val="Hyperlink"/>
                <w:noProof/>
              </w:rPr>
              <w:t>Schedule 2</w:t>
            </w:r>
            <w:r>
              <w:rPr>
                <w:noProof/>
                <w:webHidden/>
              </w:rPr>
              <w:tab/>
            </w:r>
            <w:r>
              <w:rPr>
                <w:noProof/>
                <w:webHidden/>
              </w:rPr>
              <w:fldChar w:fldCharType="begin"/>
            </w:r>
            <w:r>
              <w:rPr>
                <w:noProof/>
                <w:webHidden/>
              </w:rPr>
              <w:instrText xml:space="preserve"> PAGEREF _Toc230627270 \h </w:instrText>
            </w:r>
            <w:r>
              <w:rPr>
                <w:noProof/>
                <w:webHidden/>
              </w:rPr>
            </w:r>
            <w:r>
              <w:rPr>
                <w:noProof/>
                <w:webHidden/>
              </w:rPr>
              <w:fldChar w:fldCharType="separate"/>
            </w:r>
            <w:r>
              <w:rPr>
                <w:noProof/>
                <w:webHidden/>
              </w:rPr>
              <w:t>8</w:t>
            </w:r>
            <w:r>
              <w:rPr>
                <w:noProof/>
                <w:webHidden/>
              </w:rPr>
              <w:fldChar w:fldCharType="end"/>
            </w:r>
          </w:hyperlink>
        </w:p>
        <w:p w14:paraId="315DC8B0" w14:textId="557BDF63"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71" w:history="1">
            <w:r w:rsidRPr="00F9489C">
              <w:rPr>
                <w:rStyle w:val="Hyperlink"/>
                <w:noProof/>
              </w:rPr>
              <w:t>Examples of reasonable remedial treatments or measures</w:t>
            </w:r>
            <w:r>
              <w:rPr>
                <w:noProof/>
                <w:webHidden/>
              </w:rPr>
              <w:tab/>
            </w:r>
            <w:r>
              <w:rPr>
                <w:noProof/>
                <w:webHidden/>
              </w:rPr>
              <w:fldChar w:fldCharType="begin"/>
            </w:r>
            <w:r>
              <w:rPr>
                <w:noProof/>
                <w:webHidden/>
              </w:rPr>
              <w:instrText xml:space="preserve"> PAGEREF _Toc230627271 \h </w:instrText>
            </w:r>
            <w:r>
              <w:rPr>
                <w:noProof/>
                <w:webHidden/>
              </w:rPr>
            </w:r>
            <w:r>
              <w:rPr>
                <w:noProof/>
                <w:webHidden/>
              </w:rPr>
              <w:fldChar w:fldCharType="separate"/>
            </w:r>
            <w:r>
              <w:rPr>
                <w:noProof/>
                <w:webHidden/>
              </w:rPr>
              <w:t>8</w:t>
            </w:r>
            <w:r>
              <w:rPr>
                <w:noProof/>
                <w:webHidden/>
              </w:rPr>
              <w:fldChar w:fldCharType="end"/>
            </w:r>
          </w:hyperlink>
        </w:p>
        <w:p w14:paraId="75E8D111" w14:textId="057D9EF7"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72" w:history="1">
            <w:r w:rsidRPr="00F9489C">
              <w:rPr>
                <w:rStyle w:val="Hyperlink"/>
                <w:noProof/>
              </w:rPr>
              <w:t>Examples of reasonable risk mitigation measures</w:t>
            </w:r>
            <w:r>
              <w:rPr>
                <w:noProof/>
                <w:webHidden/>
              </w:rPr>
              <w:tab/>
            </w:r>
            <w:r>
              <w:rPr>
                <w:noProof/>
                <w:webHidden/>
              </w:rPr>
              <w:fldChar w:fldCharType="begin"/>
            </w:r>
            <w:r>
              <w:rPr>
                <w:noProof/>
                <w:webHidden/>
              </w:rPr>
              <w:instrText xml:space="preserve"> PAGEREF _Toc230627272 \h </w:instrText>
            </w:r>
            <w:r>
              <w:rPr>
                <w:noProof/>
                <w:webHidden/>
              </w:rPr>
            </w:r>
            <w:r>
              <w:rPr>
                <w:noProof/>
                <w:webHidden/>
              </w:rPr>
              <w:fldChar w:fldCharType="separate"/>
            </w:r>
            <w:r>
              <w:rPr>
                <w:noProof/>
                <w:webHidden/>
              </w:rPr>
              <w:t>8</w:t>
            </w:r>
            <w:r>
              <w:rPr>
                <w:noProof/>
                <w:webHidden/>
              </w:rPr>
              <w:fldChar w:fldCharType="end"/>
            </w:r>
          </w:hyperlink>
        </w:p>
        <w:p w14:paraId="7FA95DCD" w14:textId="4D3364D0"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73" w:history="1">
            <w:r w:rsidRPr="00F9489C">
              <w:rPr>
                <w:rStyle w:val="Hyperlink"/>
                <w:noProof/>
              </w:rPr>
              <w:t>Examples of damaging activities that may be approved for a regulated tree</w:t>
            </w:r>
            <w:r>
              <w:rPr>
                <w:noProof/>
                <w:webHidden/>
              </w:rPr>
              <w:tab/>
            </w:r>
            <w:r>
              <w:rPr>
                <w:noProof/>
                <w:webHidden/>
              </w:rPr>
              <w:fldChar w:fldCharType="begin"/>
            </w:r>
            <w:r>
              <w:rPr>
                <w:noProof/>
                <w:webHidden/>
              </w:rPr>
              <w:instrText xml:space="preserve"> PAGEREF _Toc230627273 \h </w:instrText>
            </w:r>
            <w:r>
              <w:rPr>
                <w:noProof/>
                <w:webHidden/>
              </w:rPr>
            </w:r>
            <w:r>
              <w:rPr>
                <w:noProof/>
                <w:webHidden/>
              </w:rPr>
              <w:fldChar w:fldCharType="separate"/>
            </w:r>
            <w:r>
              <w:rPr>
                <w:noProof/>
                <w:webHidden/>
              </w:rPr>
              <w:t>8</w:t>
            </w:r>
            <w:r>
              <w:rPr>
                <w:noProof/>
                <w:webHidden/>
              </w:rPr>
              <w:fldChar w:fldCharType="end"/>
            </w:r>
          </w:hyperlink>
        </w:p>
        <w:p w14:paraId="1F807F94" w14:textId="2D7B70CA"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74" w:history="1">
            <w:r w:rsidRPr="00F9489C">
              <w:rPr>
                <w:rStyle w:val="Hyperlink"/>
                <w:noProof/>
              </w:rPr>
              <w:t>Examples of damaging activities that may be approved for a public tree</w:t>
            </w:r>
            <w:r>
              <w:rPr>
                <w:noProof/>
                <w:webHidden/>
              </w:rPr>
              <w:tab/>
            </w:r>
            <w:r>
              <w:rPr>
                <w:noProof/>
                <w:webHidden/>
              </w:rPr>
              <w:fldChar w:fldCharType="begin"/>
            </w:r>
            <w:r>
              <w:rPr>
                <w:noProof/>
                <w:webHidden/>
              </w:rPr>
              <w:instrText xml:space="preserve"> PAGEREF _Toc230627274 \h </w:instrText>
            </w:r>
            <w:r>
              <w:rPr>
                <w:noProof/>
                <w:webHidden/>
              </w:rPr>
            </w:r>
            <w:r>
              <w:rPr>
                <w:noProof/>
                <w:webHidden/>
              </w:rPr>
              <w:fldChar w:fldCharType="separate"/>
            </w:r>
            <w:r>
              <w:rPr>
                <w:noProof/>
                <w:webHidden/>
              </w:rPr>
              <w:t>9</w:t>
            </w:r>
            <w:r>
              <w:rPr>
                <w:noProof/>
                <w:webHidden/>
              </w:rPr>
              <w:fldChar w:fldCharType="end"/>
            </w:r>
          </w:hyperlink>
        </w:p>
        <w:p w14:paraId="1FAB1F38" w14:textId="45904AED" w:rsidR="00A42418" w:rsidRDefault="00A42418">
          <w:pPr>
            <w:pStyle w:val="TOC1"/>
            <w:rPr>
              <w:rFonts w:asciiTheme="minorHAnsi" w:eastAsiaTheme="minorEastAsia" w:hAnsiTheme="minorHAnsi" w:cstheme="minorBidi"/>
              <w:b w:val="0"/>
              <w:noProof/>
              <w:kern w:val="2"/>
              <w:szCs w:val="24"/>
              <w:lang w:eastAsia="en-AU"/>
              <w14:ligatures w14:val="standardContextual"/>
            </w:rPr>
          </w:pPr>
          <w:hyperlink w:anchor="_Toc230627275" w:history="1">
            <w:r w:rsidRPr="00F9489C">
              <w:rPr>
                <w:rStyle w:val="Hyperlink"/>
                <w:noProof/>
              </w:rPr>
              <w:t>Schedule 3</w:t>
            </w:r>
            <w:r>
              <w:rPr>
                <w:noProof/>
                <w:webHidden/>
              </w:rPr>
              <w:tab/>
            </w:r>
            <w:r>
              <w:rPr>
                <w:noProof/>
                <w:webHidden/>
              </w:rPr>
              <w:fldChar w:fldCharType="begin"/>
            </w:r>
            <w:r>
              <w:rPr>
                <w:noProof/>
                <w:webHidden/>
              </w:rPr>
              <w:instrText xml:space="preserve"> PAGEREF _Toc230627275 \h </w:instrText>
            </w:r>
            <w:r>
              <w:rPr>
                <w:noProof/>
                <w:webHidden/>
              </w:rPr>
            </w:r>
            <w:r>
              <w:rPr>
                <w:noProof/>
                <w:webHidden/>
              </w:rPr>
              <w:fldChar w:fldCharType="separate"/>
            </w:r>
            <w:r>
              <w:rPr>
                <w:noProof/>
                <w:webHidden/>
              </w:rPr>
              <w:t>10</w:t>
            </w:r>
            <w:r>
              <w:rPr>
                <w:noProof/>
                <w:webHidden/>
              </w:rPr>
              <w:fldChar w:fldCharType="end"/>
            </w:r>
          </w:hyperlink>
        </w:p>
        <w:p w14:paraId="02D961A4" w14:textId="03BEF466" w:rsidR="00A42418" w:rsidRDefault="00A42418">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30627276" w:history="1">
            <w:r w:rsidRPr="00F9489C">
              <w:rPr>
                <w:rStyle w:val="Hyperlink"/>
                <w:noProof/>
              </w:rPr>
              <w:t>Beneficial tree species</w:t>
            </w:r>
            <w:r>
              <w:rPr>
                <w:noProof/>
                <w:webHidden/>
              </w:rPr>
              <w:tab/>
            </w:r>
            <w:r>
              <w:rPr>
                <w:noProof/>
                <w:webHidden/>
              </w:rPr>
              <w:fldChar w:fldCharType="begin"/>
            </w:r>
            <w:r>
              <w:rPr>
                <w:noProof/>
                <w:webHidden/>
              </w:rPr>
              <w:instrText xml:space="preserve"> PAGEREF _Toc230627276 \h </w:instrText>
            </w:r>
            <w:r>
              <w:rPr>
                <w:noProof/>
                <w:webHidden/>
              </w:rPr>
            </w:r>
            <w:r>
              <w:rPr>
                <w:noProof/>
                <w:webHidden/>
              </w:rPr>
              <w:fldChar w:fldCharType="separate"/>
            </w:r>
            <w:r>
              <w:rPr>
                <w:noProof/>
                <w:webHidden/>
              </w:rPr>
              <w:t>10</w:t>
            </w:r>
            <w:r>
              <w:rPr>
                <w:noProof/>
                <w:webHidden/>
              </w:rPr>
              <w:fldChar w:fldCharType="end"/>
            </w:r>
          </w:hyperlink>
        </w:p>
        <w:p w14:paraId="26EF186C" w14:textId="68839031" w:rsidR="00E85439" w:rsidRPr="00163EE7" w:rsidRDefault="00E85439" w:rsidP="00E85439">
          <w:pPr>
            <w:rPr>
              <w:bCs/>
              <w:noProof/>
            </w:rPr>
          </w:pPr>
          <w:r w:rsidRPr="00163EE7">
            <w:rPr>
              <w:b/>
              <w:sz w:val="24"/>
            </w:rPr>
            <w:fldChar w:fldCharType="end"/>
          </w:r>
        </w:p>
      </w:sdtContent>
    </w:sdt>
    <w:bookmarkEnd w:id="6" w:displacedByCustomXml="prev"/>
    <w:p w14:paraId="40E4E996" w14:textId="77777777" w:rsidR="00572CE3" w:rsidRPr="00163EE7" w:rsidRDefault="00572CE3" w:rsidP="00E85439">
      <w:pPr>
        <w:pStyle w:val="BodyText1"/>
      </w:pPr>
      <w:bookmarkStart w:id="7" w:name="_Toc144280563"/>
      <w:r w:rsidRPr="00163EE7">
        <w:br w:type="page"/>
      </w:r>
    </w:p>
    <w:p w14:paraId="31C22BFA" w14:textId="046F1BC0" w:rsidR="006949B5" w:rsidRDefault="006949B5" w:rsidP="004471B3">
      <w:pPr>
        <w:pStyle w:val="Heading1"/>
      </w:pPr>
      <w:bookmarkStart w:id="8" w:name="_Toc230627264"/>
      <w:bookmarkEnd w:id="7"/>
      <w:r>
        <w:lastRenderedPageBreak/>
        <w:t>Schedule 1</w:t>
      </w:r>
      <w:bookmarkEnd w:id="8"/>
    </w:p>
    <w:p w14:paraId="69639619" w14:textId="5BA63FEE" w:rsidR="004471B3" w:rsidRPr="006949B5" w:rsidRDefault="004471B3" w:rsidP="004471B3">
      <w:pPr>
        <w:spacing w:before="0"/>
      </w:pPr>
      <w:r w:rsidRPr="00E42055">
        <w:rPr>
          <w:bCs/>
        </w:rPr>
        <w:t>P</w:t>
      </w:r>
      <w:r w:rsidRPr="006949B5">
        <w:t xml:space="preserve">rescribes </w:t>
      </w:r>
      <w:r w:rsidR="003C45D1" w:rsidRPr="003C45D1">
        <w:t>criteria for approving an activity that would or may damage a protected tree or be prohibited groundwork in the protection zone for a protected tree or a declared site is outlined in Schedule</w:t>
      </w:r>
      <w:r w:rsidR="003C45D1">
        <w:t xml:space="preserve"> 1.</w:t>
      </w:r>
    </w:p>
    <w:p w14:paraId="72AEF1D7" w14:textId="3CF38E15" w:rsidR="009266DD" w:rsidRPr="004471B3" w:rsidRDefault="006949B5" w:rsidP="00E020DF">
      <w:pPr>
        <w:pStyle w:val="Heading3"/>
      </w:pPr>
      <w:r w:rsidRPr="004471B3">
        <w:t>Application</w:t>
      </w:r>
    </w:p>
    <w:p w14:paraId="1E0E01DB" w14:textId="77777777" w:rsidR="006949B5" w:rsidRPr="006949B5" w:rsidRDefault="006949B5" w:rsidP="003D1C84">
      <w:r w:rsidRPr="006949B5">
        <w:t xml:space="preserve">This schedule outlines the approval criteria for approving an activity that would or may damage a protected tree, including prohibited groundworks in the protection zone for a protected tree or a declared site. Protected trees include registered trees, regulated trees, trees on public unleased land (public trees), and registered trees or remnant trees located on land in a future urban area or an area that is the subject of a subdivision design application outside the built-up urban area within the meaning of section 9 of the Urban Forest Act 2023 (the Act). </w:t>
      </w:r>
    </w:p>
    <w:p w14:paraId="1A69E449" w14:textId="77777777" w:rsidR="006949B5" w:rsidRPr="006949B5" w:rsidRDefault="006949B5" w:rsidP="003D1C84">
      <w:r w:rsidRPr="006949B5">
        <w:t xml:space="preserve">This schedule must be considered when processing applications made under section 21 of the Act, including during the assessment of the tree and before a decision-maker </w:t>
      </w:r>
      <w:proofErr w:type="gramStart"/>
      <w:r w:rsidRPr="006949B5">
        <w:t>makes a decision</w:t>
      </w:r>
      <w:proofErr w:type="gramEnd"/>
      <w:r w:rsidRPr="006949B5">
        <w:t>. Tree protection is important to achieve the objectives of the Urban Forest Strategy 2021-2045 (as in force from time to time) and the objects of the Act. Decisions need to be fair, proportionate and consistent with human rights outlined in the Human Rights Act 2004. Accordingly, tree protection must be balanced carefully with the health and safety of individuals or animals, and the protection of infrastructure and property.</w:t>
      </w:r>
    </w:p>
    <w:p w14:paraId="6202BB0C" w14:textId="7DE6DFDD" w:rsidR="006949B5" w:rsidRDefault="006949B5" w:rsidP="00E020DF">
      <w:pPr>
        <w:pStyle w:val="Heading2"/>
        <w:spacing w:before="480"/>
      </w:pPr>
      <w:bookmarkStart w:id="9" w:name="_Toc230627265"/>
      <w:r w:rsidRPr="006949B5">
        <w:t xml:space="preserve">Criteria 1 </w:t>
      </w:r>
      <w:r w:rsidR="00A42418">
        <w:t>–</w:t>
      </w:r>
      <w:r w:rsidRPr="006949B5">
        <w:t xml:space="preserve"> Regulated</w:t>
      </w:r>
      <w:r w:rsidR="00A42418">
        <w:t xml:space="preserve"> </w:t>
      </w:r>
      <w:r w:rsidRPr="006949B5">
        <w:t>Trees</w:t>
      </w:r>
      <w:bookmarkEnd w:id="9"/>
      <w:r w:rsidRPr="006949B5">
        <w:t xml:space="preserve"> </w:t>
      </w:r>
    </w:p>
    <w:p w14:paraId="72803096" w14:textId="77777777" w:rsidR="006949B5" w:rsidRPr="009701FA" w:rsidRDefault="006949B5" w:rsidP="009701FA">
      <w:pPr>
        <w:pStyle w:val="Heading3"/>
      </w:pPr>
      <w:bookmarkStart w:id="10" w:name="_Toc144280567"/>
      <w:r w:rsidRPr="009701FA">
        <w:t xml:space="preserve">Major pruning or lopping </w:t>
      </w:r>
    </w:p>
    <w:p w14:paraId="3AD4E620" w14:textId="77777777" w:rsidR="006949B5" w:rsidRPr="006949B5" w:rsidRDefault="006949B5" w:rsidP="006949B5">
      <w:pPr>
        <w:pStyle w:val="bullet10"/>
        <w:numPr>
          <w:ilvl w:val="0"/>
          <w:numId w:val="48"/>
        </w:numPr>
      </w:pPr>
      <w:r w:rsidRPr="006949B5">
        <w:t>The Decision-Maker may approve major pruning on a regulated tree under section 28 of the Act if:</w:t>
      </w:r>
    </w:p>
    <w:p w14:paraId="148D2861" w14:textId="77777777" w:rsidR="006949B5" w:rsidRPr="006949B5" w:rsidRDefault="006949B5" w:rsidP="006949B5">
      <w:pPr>
        <w:pStyle w:val="bullet10"/>
        <w:numPr>
          <w:ilvl w:val="0"/>
          <w:numId w:val="49"/>
        </w:numPr>
      </w:pPr>
      <w:r w:rsidRPr="006949B5">
        <w:t>the work is required:</w:t>
      </w:r>
    </w:p>
    <w:p w14:paraId="0652C10C" w14:textId="77777777" w:rsidR="006949B5" w:rsidRPr="006949B5" w:rsidRDefault="006949B5" w:rsidP="006949B5">
      <w:pPr>
        <w:pStyle w:val="bullet10"/>
        <w:numPr>
          <w:ilvl w:val="1"/>
          <w:numId w:val="48"/>
        </w:numPr>
      </w:pPr>
      <w:r w:rsidRPr="006949B5">
        <w:t xml:space="preserve">as a remedial treatment; or </w:t>
      </w:r>
    </w:p>
    <w:p w14:paraId="2FC4987E" w14:textId="77777777" w:rsidR="006949B5" w:rsidRPr="006949B5" w:rsidRDefault="006949B5" w:rsidP="006949B5">
      <w:pPr>
        <w:pStyle w:val="bullet10"/>
        <w:numPr>
          <w:ilvl w:val="1"/>
          <w:numId w:val="48"/>
        </w:numPr>
      </w:pPr>
      <w:r w:rsidRPr="006949B5">
        <w:t>in the general interests of the health of the tree; or</w:t>
      </w:r>
    </w:p>
    <w:p w14:paraId="241AD6EB" w14:textId="77777777" w:rsidR="006949B5" w:rsidRPr="006949B5" w:rsidRDefault="006949B5" w:rsidP="006949B5">
      <w:pPr>
        <w:pStyle w:val="bullet10"/>
        <w:numPr>
          <w:ilvl w:val="1"/>
          <w:numId w:val="48"/>
        </w:numPr>
      </w:pPr>
      <w:r w:rsidRPr="006949B5">
        <w:t>to reduce an unacceptable risk to public or private safety; or</w:t>
      </w:r>
    </w:p>
    <w:p w14:paraId="34B3B13D" w14:textId="18242D8F" w:rsidR="006949B5" w:rsidRPr="003C45D1" w:rsidRDefault="006949B5" w:rsidP="006949B5">
      <w:pPr>
        <w:pStyle w:val="bullet10"/>
        <w:numPr>
          <w:ilvl w:val="1"/>
          <w:numId w:val="48"/>
        </w:numPr>
      </w:pPr>
      <w:r w:rsidRPr="003C45D1">
        <w:t xml:space="preserve">to reduce the risk of damage or prevent further damage to </w:t>
      </w:r>
      <w:r w:rsidRPr="00E42055">
        <w:rPr>
          <w:color w:val="FF0000"/>
        </w:rPr>
        <w:t>a building, or substantial structure,</w:t>
      </w:r>
      <w:r w:rsidRPr="003C45D1">
        <w:t xml:space="preserve"> </w:t>
      </w:r>
      <w:r w:rsidRPr="00E96E1A">
        <w:rPr>
          <w:color w:val="FF0000"/>
        </w:rPr>
        <w:t xml:space="preserve">including if the tree has a history of dropping limbs or has large branches overhanging dwellings; </w:t>
      </w:r>
      <w:r w:rsidR="00E96E1A" w:rsidRPr="00E96E1A">
        <w:rPr>
          <w:color w:val="FF0000"/>
        </w:rPr>
        <w:t>or</w:t>
      </w:r>
    </w:p>
    <w:p w14:paraId="6CA35004" w14:textId="77777777" w:rsidR="006949B5" w:rsidRPr="00E42055" w:rsidRDefault="006949B5" w:rsidP="006949B5">
      <w:pPr>
        <w:pStyle w:val="bullet10"/>
        <w:numPr>
          <w:ilvl w:val="1"/>
          <w:numId w:val="48"/>
        </w:numPr>
        <w:rPr>
          <w:color w:val="FF0000"/>
        </w:rPr>
      </w:pPr>
      <w:r w:rsidRPr="00E42055">
        <w:rPr>
          <w:color w:val="FF0000"/>
        </w:rPr>
        <w:t>to reduce the risk of damage or interference, or prevent further damage or interference, to public infrastructure or essential services; or</w:t>
      </w:r>
    </w:p>
    <w:p w14:paraId="5041A802" w14:textId="77777777" w:rsidR="006949B5" w:rsidRPr="00E42055" w:rsidRDefault="006949B5" w:rsidP="006949B5">
      <w:pPr>
        <w:pStyle w:val="bullet10"/>
        <w:numPr>
          <w:ilvl w:val="1"/>
          <w:numId w:val="48"/>
        </w:numPr>
        <w:rPr>
          <w:color w:val="FF0000"/>
        </w:rPr>
      </w:pPr>
      <w:r w:rsidRPr="00E42055">
        <w:rPr>
          <w:color w:val="FF0000"/>
        </w:rPr>
        <w:t xml:space="preserve">for vehicles, machinery or equipment to access a construction site, or other land to undertake construction works, if all other practical alternatives have been considered and determined to be ineffective and the decision-maker is satisfied that the access is required at the location and that the activity won’t pose an unacceptable impact to soil compaction within the protection zone of a protected tree. </w:t>
      </w:r>
    </w:p>
    <w:p w14:paraId="01D726A1" w14:textId="77777777" w:rsidR="006949B5" w:rsidRPr="006949B5" w:rsidRDefault="006949B5" w:rsidP="006949B5">
      <w:pPr>
        <w:pStyle w:val="bullet10"/>
        <w:numPr>
          <w:ilvl w:val="0"/>
          <w:numId w:val="49"/>
        </w:numPr>
      </w:pPr>
      <w:r w:rsidRPr="006949B5">
        <w:t>the tree is substantially affecting solar access to the lessee’s residence, or neighbouring residence, during winter between the hours of 9am to 3pm and minor pruning is not sufficient to remedy this (excluding remnant eucalypts).</w:t>
      </w:r>
    </w:p>
    <w:p w14:paraId="35F1900F" w14:textId="77777777" w:rsidR="006949B5" w:rsidRPr="006949B5" w:rsidRDefault="006949B5" w:rsidP="006949B5">
      <w:pPr>
        <w:pStyle w:val="bullet10"/>
        <w:numPr>
          <w:ilvl w:val="0"/>
          <w:numId w:val="48"/>
        </w:numPr>
      </w:pPr>
      <w:r w:rsidRPr="006949B5">
        <w:t>The approval of lopping should only be considered when criteria 2 (1) is met and the retention of the tree is considered necessary.</w:t>
      </w:r>
    </w:p>
    <w:p w14:paraId="0F305151" w14:textId="77777777" w:rsidR="006949B5" w:rsidRPr="006949B5" w:rsidRDefault="006949B5" w:rsidP="009701FA">
      <w:pPr>
        <w:pStyle w:val="bullet10"/>
        <w:numPr>
          <w:ilvl w:val="0"/>
          <w:numId w:val="0"/>
        </w:numPr>
        <w:ind w:left="360" w:firstLine="360"/>
      </w:pPr>
      <w:r w:rsidRPr="006949B5">
        <w:rPr>
          <w:b/>
        </w:rPr>
        <w:lastRenderedPageBreak/>
        <w:t>Example:</w:t>
      </w:r>
      <w:r w:rsidRPr="006949B5">
        <w:t xml:space="preserve"> Where the retention of the tree is necessary to maintain habitat or heritage values.</w:t>
      </w:r>
    </w:p>
    <w:p w14:paraId="4BAC4DF1" w14:textId="77777777" w:rsidR="006949B5" w:rsidRPr="006949B5" w:rsidRDefault="006949B5" w:rsidP="009701FA">
      <w:pPr>
        <w:pStyle w:val="Heading3"/>
      </w:pPr>
      <w:r w:rsidRPr="006949B5">
        <w:t>Damage (including removal)</w:t>
      </w:r>
    </w:p>
    <w:p w14:paraId="2C36F543" w14:textId="77777777" w:rsidR="006949B5" w:rsidRPr="006949B5" w:rsidRDefault="006949B5" w:rsidP="006949B5">
      <w:pPr>
        <w:pStyle w:val="bullet10"/>
        <w:numPr>
          <w:ilvl w:val="0"/>
          <w:numId w:val="48"/>
        </w:numPr>
      </w:pPr>
      <w:r w:rsidRPr="006949B5">
        <w:t>If all other reasonable remedial treatments and risk mitigation measures have been determined to be ineffective, the Decision-Maker may approve an activity to damage a regulated tree under section 28 if:</w:t>
      </w:r>
    </w:p>
    <w:p w14:paraId="536BD598" w14:textId="77777777" w:rsidR="006949B5" w:rsidRPr="006949B5" w:rsidRDefault="006949B5" w:rsidP="006949B5">
      <w:pPr>
        <w:pStyle w:val="bullet10"/>
        <w:numPr>
          <w:ilvl w:val="1"/>
          <w:numId w:val="46"/>
        </w:numPr>
        <w:rPr>
          <w:bCs/>
        </w:rPr>
      </w:pPr>
      <w:r w:rsidRPr="006949B5">
        <w:rPr>
          <w:bCs/>
        </w:rPr>
        <w:t>the tree is in decline and its life expectancy is short; or</w:t>
      </w:r>
    </w:p>
    <w:p w14:paraId="6AEE0248" w14:textId="77777777" w:rsidR="006949B5" w:rsidRPr="00E42055" w:rsidRDefault="006949B5" w:rsidP="006949B5">
      <w:pPr>
        <w:pStyle w:val="bullet10"/>
        <w:numPr>
          <w:ilvl w:val="1"/>
          <w:numId w:val="46"/>
        </w:numPr>
        <w:rPr>
          <w:color w:val="FF0000"/>
        </w:rPr>
      </w:pPr>
      <w:r w:rsidRPr="00E42055">
        <w:rPr>
          <w:color w:val="FF0000"/>
        </w:rPr>
        <w:t xml:space="preserve">the tree represents an intolerable or unacceptable risk to the health or safety of people or animals; or </w:t>
      </w:r>
    </w:p>
    <w:p w14:paraId="47DA6ABC" w14:textId="77777777" w:rsidR="006949B5" w:rsidRPr="00E42055" w:rsidRDefault="006949B5" w:rsidP="006949B5">
      <w:pPr>
        <w:pStyle w:val="bullet10"/>
        <w:numPr>
          <w:ilvl w:val="1"/>
          <w:numId w:val="46"/>
        </w:numPr>
        <w:rPr>
          <w:color w:val="FF0000"/>
        </w:rPr>
      </w:pPr>
      <w:r w:rsidRPr="00E42055">
        <w:rPr>
          <w:color w:val="FF0000"/>
        </w:rPr>
        <w:t xml:space="preserve">the tree is damaging, or threatening to damage a building, service, or substantial structure; or  </w:t>
      </w:r>
    </w:p>
    <w:p w14:paraId="213D7B66" w14:textId="77777777" w:rsidR="006949B5" w:rsidRPr="00E42055" w:rsidRDefault="006949B5" w:rsidP="006949B5">
      <w:pPr>
        <w:pStyle w:val="bullet10"/>
        <w:numPr>
          <w:ilvl w:val="1"/>
          <w:numId w:val="46"/>
        </w:numPr>
        <w:rPr>
          <w:color w:val="FF0000"/>
        </w:rPr>
      </w:pPr>
      <w:r w:rsidRPr="00E42055">
        <w:rPr>
          <w:color w:val="FF0000"/>
        </w:rPr>
        <w:t>the tree has a history of dropping limbs and has large branches overhanging dwellings and there is a moderate or higher risk to the health or safety of people or animals of branch failure; or</w:t>
      </w:r>
    </w:p>
    <w:p w14:paraId="4EB3CE5F" w14:textId="77777777" w:rsidR="006949B5" w:rsidRPr="00E42055" w:rsidRDefault="006949B5" w:rsidP="006949B5">
      <w:pPr>
        <w:pStyle w:val="bullet10"/>
        <w:numPr>
          <w:ilvl w:val="1"/>
          <w:numId w:val="46"/>
        </w:numPr>
        <w:rPr>
          <w:color w:val="FF0000"/>
        </w:rPr>
      </w:pPr>
      <w:r w:rsidRPr="00E42055">
        <w:rPr>
          <w:color w:val="FF0000"/>
        </w:rPr>
        <w:t>the tree has a history of dropping limbs and has large branches overhanging dwellings and the tree is damaging, or branch failure would damage dwellings or private property; or</w:t>
      </w:r>
    </w:p>
    <w:p w14:paraId="6300F5F1" w14:textId="77777777" w:rsidR="006949B5" w:rsidRPr="006949B5" w:rsidRDefault="006949B5" w:rsidP="006949B5">
      <w:pPr>
        <w:pStyle w:val="bullet10"/>
        <w:numPr>
          <w:ilvl w:val="1"/>
          <w:numId w:val="46"/>
        </w:numPr>
      </w:pPr>
      <w:r w:rsidRPr="006949B5">
        <w:t>the location of the tree is inappropriate given its potential size and growth habit (excluding remnant eucalypts); or</w:t>
      </w:r>
    </w:p>
    <w:p w14:paraId="36E7F9D0" w14:textId="77777777" w:rsidR="006949B5" w:rsidRPr="006949B5" w:rsidRDefault="006949B5" w:rsidP="006949B5">
      <w:pPr>
        <w:pStyle w:val="bullet10"/>
        <w:numPr>
          <w:ilvl w:val="1"/>
          <w:numId w:val="46"/>
        </w:numPr>
      </w:pPr>
      <w:r w:rsidRPr="006949B5">
        <w:t xml:space="preserve">the tree is causing excessive shading to the lessee’s residence, or neighbouring residence, during winter between the hours of 9am to 3pm and pruning is not sufficient to remedy this (excluding remnant eucalypts); or </w:t>
      </w:r>
    </w:p>
    <w:p w14:paraId="7C67838A" w14:textId="77777777" w:rsidR="006949B5" w:rsidRPr="006949B5" w:rsidRDefault="006949B5" w:rsidP="006949B5">
      <w:pPr>
        <w:pStyle w:val="bullet10"/>
        <w:numPr>
          <w:ilvl w:val="1"/>
          <w:numId w:val="46"/>
        </w:numPr>
      </w:pPr>
      <w:r w:rsidRPr="006949B5">
        <w:t>the tree has poor form or low vigour and is of low amenity or ecological value to the surrounding landscape or canopy cover; or</w:t>
      </w:r>
    </w:p>
    <w:p w14:paraId="2A2E4350" w14:textId="77777777" w:rsidR="006949B5" w:rsidRPr="006949B5" w:rsidRDefault="006949B5" w:rsidP="006949B5">
      <w:pPr>
        <w:pStyle w:val="bullet10"/>
        <w:numPr>
          <w:ilvl w:val="1"/>
          <w:numId w:val="46"/>
        </w:numPr>
      </w:pPr>
      <w:r w:rsidRPr="006949B5">
        <w:t xml:space="preserve">where the tree is part of a close planting of </w:t>
      </w:r>
      <w:proofErr w:type="gramStart"/>
      <w:r w:rsidRPr="006949B5">
        <w:t>a number of</w:t>
      </w:r>
      <w:proofErr w:type="gramEnd"/>
      <w:r w:rsidRPr="006949B5">
        <w:t xml:space="preserve"> trees, the removal of the tree will allow the other trees to develop; or  </w:t>
      </w:r>
    </w:p>
    <w:p w14:paraId="4BD92968" w14:textId="77777777" w:rsidR="006949B5" w:rsidRPr="00E42055" w:rsidRDefault="006949B5" w:rsidP="006949B5">
      <w:pPr>
        <w:pStyle w:val="bullet10"/>
        <w:numPr>
          <w:ilvl w:val="1"/>
          <w:numId w:val="46"/>
        </w:numPr>
        <w:rPr>
          <w:color w:val="FF0000"/>
        </w:rPr>
      </w:pPr>
      <w:r w:rsidRPr="00E42055">
        <w:rPr>
          <w:color w:val="FF0000"/>
        </w:rPr>
        <w:t xml:space="preserve">the activity is required in accordance with a Bushfire Operational Plan that has been approved by the ACT Emergency Services Commissioner under section 78 of the </w:t>
      </w:r>
      <w:r w:rsidRPr="00E42055">
        <w:rPr>
          <w:i/>
          <w:iCs/>
          <w:color w:val="FF0000"/>
        </w:rPr>
        <w:t>Emergencies Act 2004</w:t>
      </w:r>
      <w:r w:rsidRPr="00E42055">
        <w:rPr>
          <w:color w:val="FF0000"/>
        </w:rPr>
        <w:t>; or</w:t>
      </w:r>
    </w:p>
    <w:p w14:paraId="65165059" w14:textId="77777777" w:rsidR="006949B5" w:rsidRPr="00E42055" w:rsidRDefault="006949B5" w:rsidP="006949B5">
      <w:pPr>
        <w:pStyle w:val="bullet10"/>
        <w:numPr>
          <w:ilvl w:val="1"/>
          <w:numId w:val="46"/>
        </w:numPr>
        <w:rPr>
          <w:color w:val="FF0000"/>
        </w:rPr>
      </w:pPr>
      <w:r w:rsidRPr="00E42055">
        <w:rPr>
          <w:color w:val="FF0000"/>
        </w:rPr>
        <w:t>the activity is required to provide essential access to land or to provide for essential accessibility requirements.</w:t>
      </w:r>
    </w:p>
    <w:p w14:paraId="241550CF" w14:textId="775FC282" w:rsidR="006949B5" w:rsidRPr="006949B5" w:rsidRDefault="006949B5" w:rsidP="009701FA">
      <w:pPr>
        <w:pStyle w:val="Heading3"/>
      </w:pPr>
      <w:r w:rsidRPr="006949B5">
        <w:t xml:space="preserve">Decision-making considerations </w:t>
      </w:r>
    </w:p>
    <w:p w14:paraId="60C9CCF2" w14:textId="77777777" w:rsidR="006949B5" w:rsidRPr="006949B5" w:rsidRDefault="006949B5" w:rsidP="006949B5">
      <w:pPr>
        <w:pStyle w:val="bullet10"/>
        <w:numPr>
          <w:ilvl w:val="0"/>
          <w:numId w:val="48"/>
        </w:numPr>
      </w:pPr>
      <w:r w:rsidRPr="006949B5">
        <w:t>When deciding whether the above criteria 1 (3) are met, the Decision-Maker must consider:</w:t>
      </w:r>
    </w:p>
    <w:p w14:paraId="38C83F26" w14:textId="77777777" w:rsidR="006949B5" w:rsidRPr="006949B5" w:rsidRDefault="006949B5" w:rsidP="006949B5">
      <w:pPr>
        <w:pStyle w:val="bullet10"/>
        <w:numPr>
          <w:ilvl w:val="1"/>
          <w:numId w:val="47"/>
        </w:numPr>
      </w:pPr>
      <w:r w:rsidRPr="006949B5">
        <w:t>any exceptional circumstances that have been raised by the applicant;</w:t>
      </w:r>
    </w:p>
    <w:p w14:paraId="752B6979" w14:textId="77777777" w:rsidR="006949B5" w:rsidRPr="006949B5" w:rsidRDefault="006949B5" w:rsidP="006949B5">
      <w:pPr>
        <w:pStyle w:val="bullet10"/>
        <w:numPr>
          <w:ilvl w:val="1"/>
          <w:numId w:val="47"/>
        </w:numPr>
      </w:pPr>
      <w:r w:rsidRPr="006949B5">
        <w:t>any advice from the Tree Advisory Panel;</w:t>
      </w:r>
    </w:p>
    <w:p w14:paraId="1D7A2A8A" w14:textId="77777777" w:rsidR="006949B5" w:rsidRPr="006949B5" w:rsidRDefault="006949B5" w:rsidP="006949B5">
      <w:pPr>
        <w:pStyle w:val="bullet10"/>
        <w:numPr>
          <w:ilvl w:val="1"/>
          <w:numId w:val="47"/>
        </w:numPr>
      </w:pPr>
      <w:r w:rsidRPr="006949B5">
        <w:t xml:space="preserve">the importance of the tree in the surrounding landscape; </w:t>
      </w:r>
    </w:p>
    <w:p w14:paraId="72BEB30A" w14:textId="77777777" w:rsidR="006949B5" w:rsidRPr="006949B5" w:rsidRDefault="006949B5" w:rsidP="006949B5">
      <w:pPr>
        <w:pStyle w:val="bullet10"/>
        <w:numPr>
          <w:ilvl w:val="1"/>
          <w:numId w:val="47"/>
        </w:numPr>
      </w:pPr>
      <w:r w:rsidRPr="006949B5">
        <w:t xml:space="preserve">if the tree is a species listed in schedule 3, whether the tree has ecological importance to the local environment; and </w:t>
      </w:r>
    </w:p>
    <w:p w14:paraId="18E78EB5" w14:textId="77777777" w:rsidR="006949B5" w:rsidRPr="006949B5" w:rsidRDefault="006949B5" w:rsidP="006949B5">
      <w:pPr>
        <w:pStyle w:val="bullet10"/>
        <w:numPr>
          <w:ilvl w:val="1"/>
          <w:numId w:val="47"/>
        </w:numPr>
      </w:pPr>
      <w:r w:rsidRPr="006949B5">
        <w:t>for subsections (b) or (c), whether the removal of the tree is urgently required in accordance with section 32 of the Act.</w:t>
      </w:r>
    </w:p>
    <w:p w14:paraId="065A63D7" w14:textId="77777777" w:rsidR="006949B5" w:rsidRPr="006949B5" w:rsidRDefault="006949B5" w:rsidP="009701FA">
      <w:pPr>
        <w:pStyle w:val="Heading3"/>
      </w:pPr>
      <w:r w:rsidRPr="006949B5">
        <w:lastRenderedPageBreak/>
        <w:t xml:space="preserve">Prohibited groundwork </w:t>
      </w:r>
    </w:p>
    <w:p w14:paraId="279C1BC2" w14:textId="2F3A07BF" w:rsidR="00837E93" w:rsidRPr="006949B5" w:rsidRDefault="006949B5" w:rsidP="0008577B">
      <w:pPr>
        <w:pStyle w:val="bullet10"/>
        <w:numPr>
          <w:ilvl w:val="0"/>
          <w:numId w:val="48"/>
        </w:numPr>
      </w:pPr>
      <w:r w:rsidRPr="006949B5">
        <w:t>The Decision-Maker may give an approval under section 28 of the Act</w:t>
      </w:r>
      <w:r w:rsidRPr="006949B5">
        <w:rPr>
          <w:i/>
          <w:iCs/>
        </w:rPr>
        <w:t xml:space="preserve"> </w:t>
      </w:r>
      <w:r w:rsidRPr="006949B5">
        <w:t xml:space="preserve">to carry out groundwork within the tree protection zone of a regulated tree where the groundwork will have an </w:t>
      </w:r>
      <w:r w:rsidRPr="00E42055">
        <w:rPr>
          <w:color w:val="FF0000"/>
        </w:rPr>
        <w:t xml:space="preserve">acceptable impact </w:t>
      </w:r>
      <w:r w:rsidRPr="006949B5">
        <w:t>on the tree, if the activity complies with the conditions stated in the approval</w:t>
      </w:r>
      <w:r w:rsidR="00837E93">
        <w:t>.</w:t>
      </w:r>
    </w:p>
    <w:p w14:paraId="17CBB794" w14:textId="0B28AF4C" w:rsidR="00837E93" w:rsidRPr="004471B3" w:rsidRDefault="00837E93" w:rsidP="00E020DF">
      <w:pPr>
        <w:pStyle w:val="Heading2"/>
        <w:spacing w:before="480"/>
      </w:pPr>
      <w:bookmarkStart w:id="11" w:name="_Toc230627266"/>
      <w:r w:rsidRPr="004471B3">
        <w:t xml:space="preserve">Criteria 2 </w:t>
      </w:r>
      <w:r w:rsidR="00A42418">
        <w:t>–</w:t>
      </w:r>
      <w:r w:rsidRPr="004471B3">
        <w:t xml:space="preserve"> Public</w:t>
      </w:r>
      <w:r w:rsidR="00A42418">
        <w:t xml:space="preserve"> </w:t>
      </w:r>
      <w:r w:rsidRPr="004471B3">
        <w:t>Trees</w:t>
      </w:r>
      <w:bookmarkEnd w:id="11"/>
    </w:p>
    <w:p w14:paraId="7D4E696D" w14:textId="77777777" w:rsidR="00837E93" w:rsidRPr="00C012D3" w:rsidRDefault="00837E93" w:rsidP="00837E93">
      <w:pPr>
        <w:pStyle w:val="Heading3"/>
      </w:pPr>
      <w:r>
        <w:t>P</w:t>
      </w:r>
      <w:r w:rsidRPr="00C012D3">
        <w:t>runing and removal</w:t>
      </w:r>
    </w:p>
    <w:p w14:paraId="442F716F" w14:textId="77777777" w:rsidR="00837E93" w:rsidRDefault="00837E93" w:rsidP="00837E93">
      <w:pPr>
        <w:pStyle w:val="ListParagraph"/>
        <w:numPr>
          <w:ilvl w:val="0"/>
          <w:numId w:val="50"/>
        </w:numPr>
        <w:spacing w:before="0" w:after="120" w:line="240" w:lineRule="auto"/>
        <w:contextualSpacing w:val="0"/>
        <w:rPr>
          <w:rFonts w:asciiTheme="minorHAnsi" w:hAnsiTheme="minorHAnsi"/>
        </w:rPr>
      </w:pPr>
      <w:r w:rsidRPr="00C012D3">
        <w:rPr>
          <w:rFonts w:asciiTheme="minorHAnsi" w:hAnsiTheme="minorHAnsi" w:cstheme="minorHAnsi"/>
        </w:rPr>
        <w:t xml:space="preserve">If all other reasonable remedial treatments and risk mitigation measures have been determined to be ineffective, the </w:t>
      </w:r>
      <w:r w:rsidRPr="00C012D3">
        <w:rPr>
          <w:rFonts w:asciiTheme="minorHAnsi" w:hAnsiTheme="minorHAnsi"/>
        </w:rPr>
        <w:t>Decision-Maker</w:t>
      </w:r>
      <w:r w:rsidRPr="00C012D3">
        <w:rPr>
          <w:rFonts w:asciiTheme="minorHAnsi" w:hAnsiTheme="minorHAnsi" w:cstheme="minorHAnsi"/>
          <w:lang w:eastAsia="en-AU"/>
        </w:rPr>
        <w:t xml:space="preserve"> </w:t>
      </w:r>
      <w:r w:rsidRPr="00C012D3">
        <w:rPr>
          <w:rFonts w:asciiTheme="minorHAnsi" w:hAnsiTheme="minorHAnsi"/>
        </w:rPr>
        <w:t>may give</w:t>
      </w:r>
      <w:r w:rsidRPr="00C012D3">
        <w:rPr>
          <w:rFonts w:asciiTheme="minorHAnsi" w:hAnsiTheme="minorHAnsi" w:cstheme="minorHAnsi"/>
          <w:lang w:eastAsia="en-AU"/>
        </w:rPr>
        <w:t xml:space="preserve"> </w:t>
      </w:r>
      <w:r w:rsidRPr="00C012D3">
        <w:rPr>
          <w:rFonts w:asciiTheme="minorHAnsi" w:hAnsiTheme="minorHAnsi"/>
        </w:rPr>
        <w:t>an approval to damage a public tree under section 28 when</w:t>
      </w:r>
      <w:r>
        <w:rPr>
          <w:rFonts w:asciiTheme="minorHAnsi" w:hAnsiTheme="minorHAnsi"/>
        </w:rPr>
        <w:t xml:space="preserve"> it meets subsections (2) or (3).</w:t>
      </w:r>
    </w:p>
    <w:p w14:paraId="6B1F8C75" w14:textId="77777777" w:rsidR="00837E93" w:rsidRPr="005434FF" w:rsidRDefault="00837E93" w:rsidP="00837E93">
      <w:pPr>
        <w:pStyle w:val="ListParagraph"/>
        <w:numPr>
          <w:ilvl w:val="0"/>
          <w:numId w:val="50"/>
        </w:numPr>
        <w:spacing w:before="0" w:after="120" w:line="240" w:lineRule="auto"/>
        <w:contextualSpacing w:val="0"/>
        <w:rPr>
          <w:rFonts w:asciiTheme="minorHAnsi" w:hAnsiTheme="minorHAnsi"/>
        </w:rPr>
      </w:pPr>
      <w:r>
        <w:rPr>
          <w:rFonts w:asciiTheme="minorHAnsi" w:hAnsiTheme="minorHAnsi"/>
        </w:rPr>
        <w:t>The Decision-Maker may approve the</w:t>
      </w:r>
      <w:r w:rsidRPr="005434FF">
        <w:rPr>
          <w:rFonts w:asciiTheme="minorHAnsi" w:hAnsiTheme="minorHAnsi"/>
        </w:rPr>
        <w:t xml:space="preserve"> activity</w:t>
      </w:r>
      <w:r>
        <w:rPr>
          <w:rFonts w:asciiTheme="minorHAnsi" w:hAnsiTheme="minorHAnsi"/>
        </w:rPr>
        <w:t xml:space="preserve"> if it</w:t>
      </w:r>
      <w:r w:rsidRPr="005434FF">
        <w:rPr>
          <w:rFonts w:asciiTheme="minorHAnsi" w:hAnsiTheme="minorHAnsi"/>
        </w:rPr>
        <w:t xml:space="preserve"> would otherwise be undertaken by an administrative unit approved under section 19 of the Act within a reasonable timeframe, and the tree:</w:t>
      </w:r>
    </w:p>
    <w:p w14:paraId="345C5C3E"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stheme="minorHAnsi"/>
          <w:sz w:val="22"/>
          <w:szCs w:val="22"/>
        </w:rPr>
      </w:pPr>
      <w:r w:rsidRPr="00E96E1A">
        <w:rPr>
          <w:rFonts w:asciiTheme="minorHAnsi" w:hAnsiTheme="minorHAnsi"/>
          <w:sz w:val="22"/>
          <w:szCs w:val="22"/>
        </w:rPr>
        <w:t xml:space="preserve">is </w:t>
      </w:r>
      <w:r w:rsidRPr="00E96E1A">
        <w:rPr>
          <w:rFonts w:asciiTheme="minorHAnsi" w:hAnsiTheme="minorHAnsi" w:cstheme="minorHAnsi"/>
          <w:sz w:val="22"/>
          <w:szCs w:val="22"/>
        </w:rPr>
        <w:t>in decline and its life expectancy is short; or</w:t>
      </w:r>
    </w:p>
    <w:p w14:paraId="564B7430"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FF0000"/>
          <w:sz w:val="22"/>
          <w:szCs w:val="22"/>
        </w:rPr>
      </w:pPr>
      <w:r w:rsidRPr="00E96E1A">
        <w:rPr>
          <w:rFonts w:asciiTheme="minorHAnsi" w:hAnsiTheme="minorHAnsi" w:cstheme="minorHAnsi"/>
          <w:color w:val="FF0000"/>
          <w:sz w:val="22"/>
          <w:szCs w:val="22"/>
        </w:rPr>
        <w:t>is damaging,</w:t>
      </w:r>
      <w:r w:rsidRPr="00E96E1A">
        <w:rPr>
          <w:rFonts w:asciiTheme="minorHAnsi" w:hAnsiTheme="minorHAnsi"/>
          <w:color w:val="FF0000"/>
          <w:sz w:val="22"/>
          <w:szCs w:val="22"/>
        </w:rPr>
        <w:t xml:space="preserve"> or threatening to damage</w:t>
      </w:r>
      <w:r w:rsidRPr="00E96E1A">
        <w:rPr>
          <w:rFonts w:asciiTheme="minorHAnsi" w:hAnsiTheme="minorHAnsi" w:cstheme="minorHAnsi"/>
          <w:color w:val="FF0000"/>
          <w:sz w:val="22"/>
          <w:szCs w:val="22"/>
        </w:rPr>
        <w:t>,</w:t>
      </w:r>
      <w:r w:rsidRPr="00E96E1A">
        <w:rPr>
          <w:rFonts w:asciiTheme="minorHAnsi" w:hAnsiTheme="minorHAnsi"/>
          <w:color w:val="FF0000"/>
          <w:sz w:val="22"/>
          <w:szCs w:val="22"/>
        </w:rPr>
        <w:t xml:space="preserve"> a building, </w:t>
      </w:r>
      <w:r w:rsidRPr="00E96E1A">
        <w:rPr>
          <w:rFonts w:asciiTheme="minorHAnsi" w:hAnsiTheme="minorHAnsi" w:cstheme="minorHAnsi"/>
          <w:color w:val="FF0000"/>
          <w:sz w:val="22"/>
          <w:szCs w:val="22"/>
        </w:rPr>
        <w:t xml:space="preserve">service, or substantial </w:t>
      </w:r>
      <w:r w:rsidRPr="00E96E1A">
        <w:rPr>
          <w:rFonts w:asciiTheme="minorHAnsi" w:hAnsiTheme="minorHAnsi"/>
          <w:color w:val="FF0000"/>
          <w:sz w:val="22"/>
          <w:szCs w:val="22"/>
        </w:rPr>
        <w:t>structure; or</w:t>
      </w:r>
      <w:r w:rsidRPr="00E96E1A">
        <w:rPr>
          <w:rFonts w:asciiTheme="minorHAnsi" w:hAnsiTheme="minorHAnsi" w:cstheme="minorHAnsi"/>
          <w:color w:val="FF0000"/>
          <w:sz w:val="22"/>
          <w:szCs w:val="22"/>
        </w:rPr>
        <w:t xml:space="preserve">  </w:t>
      </w:r>
    </w:p>
    <w:p w14:paraId="27B54216"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pacing w:val="-2"/>
          <w:sz w:val="22"/>
          <w:szCs w:val="22"/>
        </w:rPr>
        <w:t>has poor form or low vigour and is of low amenity or ecological value to the surrounding landscape or canopy cover;</w:t>
      </w:r>
      <w:r w:rsidRPr="00E96E1A">
        <w:rPr>
          <w:rFonts w:asciiTheme="minorHAnsi" w:hAnsiTheme="minorHAnsi"/>
          <w:color w:val="000000"/>
          <w:sz w:val="22"/>
          <w:szCs w:val="22"/>
        </w:rPr>
        <w:t> or</w:t>
      </w:r>
    </w:p>
    <w:p w14:paraId="6FB50800"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 xml:space="preserve">is part of a close planting of </w:t>
      </w:r>
      <w:proofErr w:type="gramStart"/>
      <w:r w:rsidRPr="00E96E1A">
        <w:rPr>
          <w:rFonts w:asciiTheme="minorHAnsi" w:hAnsiTheme="minorHAnsi"/>
          <w:color w:val="000000"/>
          <w:sz w:val="22"/>
          <w:szCs w:val="22"/>
        </w:rPr>
        <w:t>a number of</w:t>
      </w:r>
      <w:proofErr w:type="gramEnd"/>
      <w:r w:rsidRPr="00E96E1A">
        <w:rPr>
          <w:rFonts w:asciiTheme="minorHAnsi" w:hAnsiTheme="minorHAnsi"/>
          <w:color w:val="000000"/>
          <w:sz w:val="22"/>
          <w:szCs w:val="22"/>
        </w:rPr>
        <w:t xml:space="preserve"> trees, and the removal of</w:t>
      </w:r>
      <w:r w:rsidRPr="00E96E1A">
        <w:rPr>
          <w:rFonts w:asciiTheme="minorHAnsi" w:hAnsiTheme="minorHAnsi" w:cstheme="minorHAnsi"/>
          <w:color w:val="000000"/>
          <w:sz w:val="22"/>
          <w:szCs w:val="22"/>
        </w:rPr>
        <w:t xml:space="preserve"> </w:t>
      </w:r>
      <w:r w:rsidRPr="00E96E1A">
        <w:rPr>
          <w:rFonts w:asciiTheme="minorHAnsi" w:hAnsiTheme="minorHAnsi"/>
          <w:color w:val="000000"/>
          <w:sz w:val="22"/>
          <w:szCs w:val="22"/>
        </w:rPr>
        <w:t>the tree will allow the other trees to develop; or</w:t>
      </w:r>
    </w:p>
    <w:p w14:paraId="0F00E92E"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the tree is a pest species; or</w:t>
      </w:r>
    </w:p>
    <w:p w14:paraId="30FE42E2"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the tree is dead; or</w:t>
      </w:r>
    </w:p>
    <w:p w14:paraId="2558A248"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 xml:space="preserve">the tree is an inappropriate species for the location, considered against the strategic objectives of the Urban Forest Strategy </w:t>
      </w:r>
      <w:r w:rsidRPr="00E96E1A">
        <w:rPr>
          <w:rFonts w:asciiTheme="minorHAnsi" w:hAnsiTheme="minorHAnsi" w:cstheme="minorHAnsi"/>
          <w:sz w:val="22"/>
          <w:szCs w:val="22"/>
        </w:rPr>
        <w:t>2021-2045 (as in force from time to time)</w:t>
      </w:r>
      <w:r w:rsidRPr="00E96E1A">
        <w:rPr>
          <w:rFonts w:asciiTheme="minorHAnsi" w:hAnsiTheme="minorHAnsi"/>
          <w:color w:val="000000"/>
          <w:sz w:val="22"/>
          <w:szCs w:val="22"/>
        </w:rPr>
        <w:t xml:space="preserve">; or </w:t>
      </w:r>
    </w:p>
    <w:p w14:paraId="54567740" w14:textId="7AAA7FDC"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 xml:space="preserve">the pruning would reduce the impact of excessive shading to a primary residence during winter between the hours of 9am to 3pm; </w:t>
      </w:r>
      <w:r w:rsidR="00A42418" w:rsidRPr="00E96E1A">
        <w:rPr>
          <w:rFonts w:asciiTheme="minorHAnsi" w:hAnsiTheme="minorHAnsi"/>
          <w:color w:val="000000"/>
          <w:sz w:val="22"/>
          <w:szCs w:val="22"/>
        </w:rPr>
        <w:t>or</w:t>
      </w:r>
    </w:p>
    <w:p w14:paraId="1429BCF3"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the pruning will contribute to public safety outcomes by improving line of sight of, or public access to public space, services or structures; or</w:t>
      </w:r>
    </w:p>
    <w:p w14:paraId="204282EE" w14:textId="77777777" w:rsidR="00837E93" w:rsidRPr="00E96E1A" w:rsidRDefault="00837E93" w:rsidP="00837E93">
      <w:pPr>
        <w:pStyle w:val="listparagraph0"/>
        <w:numPr>
          <w:ilvl w:val="0"/>
          <w:numId w:val="52"/>
        </w:numPr>
        <w:shd w:val="clear" w:color="auto" w:fill="FFFFFF"/>
        <w:spacing w:before="0" w:beforeAutospacing="0" w:after="120" w:afterAutospacing="0"/>
        <w:rPr>
          <w:rFonts w:asciiTheme="minorHAnsi" w:hAnsiTheme="minorHAnsi"/>
          <w:color w:val="000000"/>
          <w:sz w:val="22"/>
          <w:szCs w:val="22"/>
        </w:rPr>
      </w:pPr>
      <w:r w:rsidRPr="00E96E1A">
        <w:rPr>
          <w:rFonts w:asciiTheme="minorHAnsi" w:hAnsiTheme="minorHAnsi"/>
          <w:color w:val="000000"/>
          <w:sz w:val="22"/>
          <w:szCs w:val="22"/>
        </w:rPr>
        <w:t>the pruning will contribute to an improved arboriculture or ecological outcome.</w:t>
      </w:r>
    </w:p>
    <w:p w14:paraId="484D79E6" w14:textId="77777777" w:rsidR="0008577B" w:rsidRPr="0013214F" w:rsidRDefault="0008577B" w:rsidP="0008577B">
      <w:pPr>
        <w:pStyle w:val="listparagraph0"/>
        <w:shd w:val="clear" w:color="auto" w:fill="FFFFFF"/>
        <w:spacing w:before="0" w:beforeAutospacing="0" w:after="120" w:afterAutospacing="0"/>
        <w:rPr>
          <w:rFonts w:asciiTheme="minorHAnsi" w:hAnsiTheme="minorHAnsi"/>
          <w:color w:val="000000"/>
        </w:rPr>
      </w:pPr>
    </w:p>
    <w:p w14:paraId="32A5B755" w14:textId="77777777" w:rsidR="00837E93" w:rsidRDefault="00837E93" w:rsidP="003C45D1">
      <w:pPr>
        <w:pStyle w:val="ListParagraph"/>
        <w:numPr>
          <w:ilvl w:val="0"/>
          <w:numId w:val="50"/>
        </w:numPr>
        <w:spacing w:before="0" w:after="120" w:line="240" w:lineRule="auto"/>
        <w:contextualSpacing w:val="0"/>
        <w:rPr>
          <w:rFonts w:asciiTheme="minorHAnsi" w:hAnsiTheme="minorHAnsi"/>
        </w:rPr>
      </w:pPr>
      <w:r>
        <w:rPr>
          <w:rFonts w:asciiTheme="minorHAnsi" w:hAnsiTheme="minorHAnsi"/>
        </w:rPr>
        <w:t>The Decision-Maker may also give an approval under section 28 of the Act for an</w:t>
      </w:r>
      <w:r w:rsidRPr="005434FF">
        <w:rPr>
          <w:rFonts w:asciiTheme="minorHAnsi" w:hAnsiTheme="minorHAnsi"/>
        </w:rPr>
        <w:t xml:space="preserve"> activity</w:t>
      </w:r>
      <w:r>
        <w:rPr>
          <w:rFonts w:asciiTheme="minorHAnsi" w:hAnsiTheme="minorHAnsi"/>
        </w:rPr>
        <w:t xml:space="preserve"> if satisfied that the: </w:t>
      </w:r>
    </w:p>
    <w:p w14:paraId="1A770DAD" w14:textId="77777777" w:rsidR="00837E93" w:rsidRPr="00E42055" w:rsidRDefault="00837E93" w:rsidP="00E42055">
      <w:pPr>
        <w:pStyle w:val="ListParagraph"/>
        <w:numPr>
          <w:ilvl w:val="1"/>
          <w:numId w:val="53"/>
        </w:numPr>
        <w:spacing w:before="0" w:after="120" w:line="240" w:lineRule="auto"/>
        <w:ind w:left="1134"/>
        <w:contextualSpacing w:val="0"/>
        <w:rPr>
          <w:rFonts w:asciiTheme="minorHAnsi" w:hAnsiTheme="minorHAnsi"/>
          <w:color w:val="FF0000"/>
        </w:rPr>
      </w:pPr>
      <w:r w:rsidRPr="00E42055">
        <w:rPr>
          <w:rFonts w:asciiTheme="minorHAnsi" w:hAnsiTheme="minorHAnsi"/>
          <w:color w:val="FF0000"/>
        </w:rPr>
        <w:t xml:space="preserve">the activity is required in accordance with a Bushfire Operational Plan that has been approved by the ACT Emergency Services Commissioner under section 78 of the </w:t>
      </w:r>
      <w:r w:rsidRPr="00E42055">
        <w:rPr>
          <w:rFonts w:asciiTheme="minorHAnsi" w:hAnsiTheme="minorHAnsi"/>
          <w:i/>
          <w:iCs/>
          <w:color w:val="FF0000"/>
        </w:rPr>
        <w:t>Emergencies Act 2004</w:t>
      </w:r>
      <w:r w:rsidRPr="00E42055">
        <w:rPr>
          <w:rFonts w:asciiTheme="minorHAnsi" w:hAnsiTheme="minorHAnsi"/>
          <w:color w:val="FF0000"/>
        </w:rPr>
        <w:t xml:space="preserve">; or </w:t>
      </w:r>
    </w:p>
    <w:p w14:paraId="6454587F" w14:textId="750BA2AA" w:rsidR="00837E93" w:rsidRPr="005434FF" w:rsidRDefault="00837E93" w:rsidP="00E42055">
      <w:pPr>
        <w:pStyle w:val="ListParagraph"/>
        <w:numPr>
          <w:ilvl w:val="1"/>
          <w:numId w:val="53"/>
        </w:numPr>
        <w:spacing w:before="0" w:after="120" w:line="240" w:lineRule="auto"/>
        <w:ind w:left="1134"/>
        <w:contextualSpacing w:val="0"/>
        <w:rPr>
          <w:rFonts w:asciiTheme="minorHAnsi" w:hAnsiTheme="minorHAnsi"/>
        </w:rPr>
      </w:pPr>
      <w:r>
        <w:rPr>
          <w:rFonts w:asciiTheme="minorHAnsi" w:hAnsiTheme="minorHAnsi"/>
        </w:rPr>
        <w:t xml:space="preserve">removal is required and tree is a </w:t>
      </w:r>
      <w:r w:rsidRPr="00E42055">
        <w:rPr>
          <w:rFonts w:asciiTheme="minorHAnsi" w:hAnsiTheme="minorHAnsi"/>
          <w:color w:val="FF0000"/>
        </w:rPr>
        <w:t>juvenile tree</w:t>
      </w:r>
      <w:r>
        <w:rPr>
          <w:rFonts w:asciiTheme="minorHAnsi" w:hAnsiTheme="minorHAnsi"/>
        </w:rPr>
        <w:t>; or</w:t>
      </w:r>
    </w:p>
    <w:p w14:paraId="12D3F840" w14:textId="77777777" w:rsidR="00837E93" w:rsidRDefault="00837E93" w:rsidP="00E42055">
      <w:pPr>
        <w:pStyle w:val="ListParagraph"/>
        <w:numPr>
          <w:ilvl w:val="1"/>
          <w:numId w:val="53"/>
        </w:numPr>
        <w:spacing w:before="0" w:after="120" w:line="240" w:lineRule="auto"/>
        <w:ind w:left="1134"/>
        <w:contextualSpacing w:val="0"/>
        <w:rPr>
          <w:rFonts w:asciiTheme="minorHAnsi" w:hAnsiTheme="minorHAnsi"/>
        </w:rPr>
      </w:pPr>
      <w:r w:rsidRPr="005434FF">
        <w:rPr>
          <w:rFonts w:asciiTheme="minorHAnsi" w:hAnsiTheme="minorHAnsi"/>
        </w:rPr>
        <w:t xml:space="preserve">activity is required to provide essential access to land, to </w:t>
      </w:r>
      <w:r>
        <w:rPr>
          <w:rFonts w:asciiTheme="minorHAnsi" w:hAnsiTheme="minorHAnsi"/>
        </w:rPr>
        <w:t>comply with relevant</w:t>
      </w:r>
      <w:r w:rsidRPr="005434FF">
        <w:rPr>
          <w:rFonts w:asciiTheme="minorHAnsi" w:hAnsiTheme="minorHAnsi"/>
        </w:rPr>
        <w:t xml:space="preserve"> Australian Standards or Municipal Infrastructure Standards</w:t>
      </w:r>
      <w:r w:rsidRPr="005434FF">
        <w:rPr>
          <w:rFonts w:asciiTheme="minorHAnsi" w:hAnsiTheme="minorHAnsi" w:cstheme="minorHAnsi"/>
          <w:lang w:eastAsia="en-AU"/>
        </w:rPr>
        <w:t xml:space="preserve"> </w:t>
      </w:r>
      <w:r w:rsidRPr="005434FF">
        <w:rPr>
          <w:rFonts w:asciiTheme="minorHAnsi" w:hAnsiTheme="minorHAnsi"/>
        </w:rPr>
        <w:t>or to provide for</w:t>
      </w:r>
      <w:r w:rsidRPr="005434FF">
        <w:rPr>
          <w:rFonts w:asciiTheme="minorHAnsi" w:hAnsiTheme="minorHAnsi" w:cstheme="minorHAnsi"/>
          <w:lang w:eastAsia="en-AU"/>
        </w:rPr>
        <w:t xml:space="preserve"> </w:t>
      </w:r>
      <w:r w:rsidRPr="005434FF">
        <w:rPr>
          <w:rFonts w:asciiTheme="minorHAnsi" w:hAnsiTheme="minorHAnsi"/>
        </w:rPr>
        <w:t>essential</w:t>
      </w:r>
      <w:r w:rsidRPr="005434FF">
        <w:rPr>
          <w:rFonts w:asciiTheme="minorHAnsi" w:hAnsiTheme="minorHAnsi" w:cstheme="minorHAnsi"/>
          <w:lang w:eastAsia="en-AU"/>
        </w:rPr>
        <w:t xml:space="preserve"> </w:t>
      </w:r>
      <w:r w:rsidRPr="005434FF">
        <w:rPr>
          <w:rFonts w:asciiTheme="minorHAnsi" w:hAnsiTheme="minorHAnsi"/>
        </w:rPr>
        <w:t>accessibility requirements</w:t>
      </w:r>
      <w:r>
        <w:rPr>
          <w:rFonts w:asciiTheme="minorHAnsi" w:hAnsiTheme="minorHAnsi"/>
        </w:rPr>
        <w:t xml:space="preserve">; or </w:t>
      </w:r>
    </w:p>
    <w:p w14:paraId="68E7693E" w14:textId="4A8CEFFB" w:rsidR="00837E93" w:rsidRPr="00E42055" w:rsidRDefault="00837E93" w:rsidP="00E42055">
      <w:pPr>
        <w:pStyle w:val="ListParagraph"/>
        <w:numPr>
          <w:ilvl w:val="1"/>
          <w:numId w:val="53"/>
        </w:numPr>
        <w:spacing w:before="0" w:after="120" w:line="240" w:lineRule="auto"/>
        <w:ind w:left="1134"/>
        <w:contextualSpacing w:val="0"/>
        <w:rPr>
          <w:rFonts w:asciiTheme="minorHAnsi" w:hAnsiTheme="minorHAnsi"/>
          <w:color w:val="FF0000"/>
        </w:rPr>
      </w:pPr>
      <w:r w:rsidRPr="00E42055">
        <w:rPr>
          <w:rFonts w:asciiTheme="minorHAnsi" w:hAnsiTheme="minorHAnsi" w:cstheme="minorHAnsi"/>
          <w:color w:val="FF0000"/>
        </w:rPr>
        <w:t xml:space="preserve">pruning is required because the tree has a history of dropping limbs and has large branches overhanging dwellings, where </w:t>
      </w:r>
      <w:r w:rsidRPr="00E42055">
        <w:rPr>
          <w:rFonts w:asciiTheme="minorHAnsi" w:hAnsiTheme="minorHAnsi"/>
          <w:color w:val="FF0000"/>
        </w:rPr>
        <w:t xml:space="preserve">the tree </w:t>
      </w:r>
      <w:r w:rsidRPr="00E42055">
        <w:rPr>
          <w:rFonts w:asciiTheme="minorHAnsi" w:hAnsiTheme="minorHAnsi" w:cstheme="minorHAnsi"/>
          <w:color w:val="FF0000"/>
        </w:rPr>
        <w:t>is damaging,</w:t>
      </w:r>
      <w:r w:rsidRPr="00E42055">
        <w:rPr>
          <w:rFonts w:asciiTheme="minorHAnsi" w:hAnsiTheme="minorHAnsi"/>
          <w:color w:val="FF0000"/>
        </w:rPr>
        <w:t xml:space="preserve"> or branch failure would damage</w:t>
      </w:r>
      <w:r w:rsidRPr="00E42055">
        <w:rPr>
          <w:rFonts w:asciiTheme="minorHAnsi" w:hAnsiTheme="minorHAnsi" w:cstheme="minorHAnsi"/>
          <w:color w:val="FF0000"/>
        </w:rPr>
        <w:t xml:space="preserve"> dwellings or private property</w:t>
      </w:r>
      <w:r w:rsidRPr="00E42055">
        <w:rPr>
          <w:rFonts w:asciiTheme="minorHAnsi" w:hAnsiTheme="minorHAnsi"/>
          <w:color w:val="FF0000"/>
        </w:rPr>
        <w:t>;</w:t>
      </w:r>
      <w:r w:rsidR="00916DD0" w:rsidRPr="00E42055">
        <w:rPr>
          <w:rFonts w:asciiTheme="minorHAnsi" w:hAnsiTheme="minorHAnsi"/>
          <w:color w:val="FF0000"/>
        </w:rPr>
        <w:t xml:space="preserve"> or</w:t>
      </w:r>
    </w:p>
    <w:p w14:paraId="10BD5FFE" w14:textId="77777777" w:rsidR="00837E93" w:rsidRPr="005C0ADF" w:rsidRDefault="00837E93" w:rsidP="00E42055">
      <w:pPr>
        <w:pStyle w:val="ListParagraph"/>
        <w:numPr>
          <w:ilvl w:val="1"/>
          <w:numId w:val="53"/>
        </w:numPr>
        <w:spacing w:before="0" w:after="120" w:line="240" w:lineRule="auto"/>
        <w:ind w:left="1134"/>
        <w:contextualSpacing w:val="0"/>
        <w:rPr>
          <w:rFonts w:asciiTheme="minorHAnsi" w:hAnsiTheme="minorHAnsi"/>
        </w:rPr>
      </w:pPr>
      <w:r w:rsidRPr="005434FF">
        <w:rPr>
          <w:rFonts w:asciiTheme="minorHAnsi" w:hAnsiTheme="minorHAnsi"/>
        </w:rPr>
        <w:lastRenderedPageBreak/>
        <w:t xml:space="preserve">pruning is required for vehicles, machinery or equipment to access </w:t>
      </w:r>
      <w:r>
        <w:rPr>
          <w:rFonts w:asciiTheme="minorHAnsi" w:hAnsiTheme="minorHAnsi"/>
        </w:rPr>
        <w:t xml:space="preserve">leased or unleased </w:t>
      </w:r>
      <w:r w:rsidRPr="005434FF">
        <w:rPr>
          <w:rFonts w:asciiTheme="minorHAnsi" w:hAnsiTheme="minorHAnsi"/>
        </w:rPr>
        <w:t xml:space="preserve">land to undertake construction </w:t>
      </w:r>
      <w:r w:rsidRPr="00E42055">
        <w:rPr>
          <w:rFonts w:asciiTheme="minorHAnsi" w:hAnsiTheme="minorHAnsi"/>
          <w:color w:val="FF0000"/>
        </w:rPr>
        <w:t xml:space="preserve">or maintenance </w:t>
      </w:r>
      <w:r w:rsidRPr="005434FF">
        <w:rPr>
          <w:rFonts w:asciiTheme="minorHAnsi" w:hAnsiTheme="minorHAnsi"/>
        </w:rPr>
        <w:t>works, if all other practical alternatives have been considered and determined to be ineffective and the decision maker is satisfied that the access is required at this location</w:t>
      </w:r>
      <w:r>
        <w:rPr>
          <w:rFonts w:asciiTheme="minorHAnsi" w:hAnsiTheme="minorHAnsi"/>
        </w:rPr>
        <w:t xml:space="preserve">. </w:t>
      </w:r>
    </w:p>
    <w:p w14:paraId="4C185F66" w14:textId="77777777" w:rsidR="00837E93" w:rsidRPr="00C012D3" w:rsidRDefault="00837E93" w:rsidP="0008577B">
      <w:pPr>
        <w:pStyle w:val="Heading3"/>
      </w:pPr>
      <w:r w:rsidRPr="00C012D3">
        <w:t xml:space="preserve">Prohibited groundwork </w:t>
      </w:r>
    </w:p>
    <w:p w14:paraId="5E10BADF" w14:textId="77777777" w:rsidR="00837E93" w:rsidRPr="00C012D3" w:rsidRDefault="00837E93" w:rsidP="00837E93">
      <w:pPr>
        <w:pStyle w:val="ListParagraph"/>
        <w:numPr>
          <w:ilvl w:val="0"/>
          <w:numId w:val="50"/>
        </w:numPr>
        <w:spacing w:before="0" w:after="120" w:line="240" w:lineRule="auto"/>
        <w:contextualSpacing w:val="0"/>
        <w:rPr>
          <w:rFonts w:asciiTheme="minorHAnsi" w:hAnsiTheme="minorHAnsi"/>
        </w:rPr>
      </w:pPr>
      <w:r w:rsidRPr="00C012D3">
        <w:rPr>
          <w:rFonts w:asciiTheme="minorHAnsi" w:hAnsiTheme="minorHAnsi"/>
        </w:rPr>
        <w:t>The Decision-Maker may give an approval under section 28 of the Act</w:t>
      </w:r>
      <w:r w:rsidRPr="00C012D3">
        <w:rPr>
          <w:rFonts w:asciiTheme="minorHAnsi" w:hAnsiTheme="minorHAnsi"/>
          <w:i/>
          <w:iCs/>
        </w:rPr>
        <w:t xml:space="preserve"> </w:t>
      </w:r>
      <w:r w:rsidRPr="00C012D3">
        <w:rPr>
          <w:rFonts w:asciiTheme="minorHAnsi" w:hAnsiTheme="minorHAnsi"/>
        </w:rPr>
        <w:t>to carry out groundwork within the tree protection zone of a public tree where the groundwork will have an acceptable impact on the tree if the activity complies with the conditions stated in the approval.</w:t>
      </w:r>
    </w:p>
    <w:p w14:paraId="42DDEFA7" w14:textId="77777777" w:rsidR="00837E93" w:rsidRPr="00C012D3" w:rsidRDefault="00837E93" w:rsidP="0008577B">
      <w:pPr>
        <w:pStyle w:val="Heading3"/>
      </w:pPr>
      <w:r>
        <w:t>Decision-Maker</w:t>
      </w:r>
      <w:r w:rsidRPr="00C012D3">
        <w:t xml:space="preserve"> considerations </w:t>
      </w:r>
    </w:p>
    <w:p w14:paraId="573FB00F" w14:textId="77777777" w:rsidR="00837E93" w:rsidRPr="00C012D3" w:rsidRDefault="00837E93" w:rsidP="00837E93">
      <w:pPr>
        <w:pStyle w:val="ListParagraph"/>
        <w:numPr>
          <w:ilvl w:val="0"/>
          <w:numId w:val="50"/>
        </w:numPr>
        <w:spacing w:before="0" w:after="120" w:line="240" w:lineRule="auto"/>
        <w:contextualSpacing w:val="0"/>
        <w:rPr>
          <w:rFonts w:asciiTheme="minorHAnsi" w:hAnsiTheme="minorHAnsi"/>
        </w:rPr>
      </w:pPr>
      <w:r w:rsidRPr="00C012D3">
        <w:rPr>
          <w:rFonts w:asciiTheme="minorHAnsi" w:hAnsiTheme="minorHAnsi"/>
        </w:rPr>
        <w:t>When deciding whether the</w:t>
      </w:r>
      <w:r w:rsidRPr="00C012D3">
        <w:rPr>
          <w:rFonts w:asciiTheme="minorHAnsi" w:hAnsiTheme="minorHAnsi" w:cstheme="minorHAnsi"/>
          <w:lang w:eastAsia="en-AU"/>
        </w:rPr>
        <w:t xml:space="preserve"> </w:t>
      </w:r>
      <w:r w:rsidRPr="00C012D3">
        <w:rPr>
          <w:rFonts w:asciiTheme="minorHAnsi" w:hAnsiTheme="minorHAnsi"/>
        </w:rPr>
        <w:t>above</w:t>
      </w:r>
      <w:r w:rsidRPr="00C012D3">
        <w:rPr>
          <w:rFonts w:asciiTheme="minorHAnsi" w:hAnsiTheme="minorHAnsi" w:cstheme="minorHAnsi"/>
          <w:lang w:eastAsia="en-AU"/>
        </w:rPr>
        <w:t xml:space="preserve"> </w:t>
      </w:r>
      <w:r w:rsidRPr="00C012D3">
        <w:rPr>
          <w:rFonts w:asciiTheme="minorHAnsi" w:hAnsiTheme="minorHAnsi"/>
        </w:rPr>
        <w:t xml:space="preserve">criteria </w:t>
      </w:r>
      <w:r>
        <w:rPr>
          <w:rFonts w:asciiTheme="minorHAnsi" w:hAnsiTheme="minorHAnsi"/>
        </w:rPr>
        <w:t>2</w:t>
      </w:r>
      <w:r w:rsidRPr="00C012D3">
        <w:rPr>
          <w:rFonts w:asciiTheme="minorHAnsi" w:hAnsiTheme="minorHAnsi"/>
        </w:rPr>
        <w:t>, sections (</w:t>
      </w:r>
      <w:r>
        <w:rPr>
          <w:rFonts w:asciiTheme="minorHAnsi" w:hAnsiTheme="minorHAnsi"/>
        </w:rPr>
        <w:t>2</w:t>
      </w:r>
      <w:r w:rsidRPr="00C012D3">
        <w:rPr>
          <w:rFonts w:asciiTheme="minorHAnsi" w:hAnsiTheme="minorHAnsi"/>
        </w:rPr>
        <w:t>)</w:t>
      </w:r>
      <w:r>
        <w:rPr>
          <w:rFonts w:asciiTheme="minorHAnsi" w:hAnsiTheme="minorHAnsi"/>
        </w:rPr>
        <w:t xml:space="preserve"> and (3)</w:t>
      </w:r>
      <w:r w:rsidRPr="00C012D3">
        <w:rPr>
          <w:rFonts w:asciiTheme="minorHAnsi" w:hAnsiTheme="minorHAnsi" w:cstheme="minorHAnsi"/>
          <w:lang w:eastAsia="en-AU"/>
        </w:rPr>
        <w:t xml:space="preserve"> </w:t>
      </w:r>
      <w:r w:rsidRPr="00C012D3">
        <w:rPr>
          <w:rFonts w:asciiTheme="minorHAnsi" w:hAnsiTheme="minorHAnsi"/>
        </w:rPr>
        <w:t>are met, the Decision-Maker must consider:</w:t>
      </w:r>
    </w:p>
    <w:p w14:paraId="415219D9" w14:textId="77777777" w:rsidR="00837E93" w:rsidRPr="00C012D3" w:rsidRDefault="00837E93" w:rsidP="00837E93">
      <w:pPr>
        <w:pStyle w:val="ListParagraph"/>
        <w:numPr>
          <w:ilvl w:val="1"/>
          <w:numId w:val="51"/>
        </w:numPr>
        <w:shd w:val="clear" w:color="auto" w:fill="FFFFFF"/>
        <w:spacing w:before="0" w:after="120" w:line="240" w:lineRule="auto"/>
        <w:ind w:left="851"/>
        <w:contextualSpacing w:val="0"/>
        <w:rPr>
          <w:rFonts w:asciiTheme="minorHAnsi" w:hAnsiTheme="minorHAnsi"/>
        </w:rPr>
      </w:pPr>
      <w:r w:rsidRPr="00C012D3">
        <w:rPr>
          <w:rFonts w:asciiTheme="minorHAnsi" w:hAnsiTheme="minorHAnsi"/>
        </w:rPr>
        <w:t>whether the proposed activity will result in the decline and death or necessitate the removal or destruction of the tree;</w:t>
      </w:r>
    </w:p>
    <w:p w14:paraId="05B670FA" w14:textId="77777777" w:rsidR="00837E93" w:rsidRPr="00C012D3" w:rsidRDefault="00837E93" w:rsidP="00837E93">
      <w:pPr>
        <w:pStyle w:val="ListParagraph"/>
        <w:numPr>
          <w:ilvl w:val="1"/>
          <w:numId w:val="51"/>
        </w:numPr>
        <w:shd w:val="clear" w:color="auto" w:fill="FFFFFF"/>
        <w:spacing w:before="0" w:after="120" w:line="240" w:lineRule="auto"/>
        <w:ind w:left="851"/>
        <w:contextualSpacing w:val="0"/>
        <w:rPr>
          <w:rFonts w:asciiTheme="minorHAnsi" w:hAnsiTheme="minorHAnsi"/>
        </w:rPr>
      </w:pPr>
      <w:r w:rsidRPr="00C012D3">
        <w:rPr>
          <w:rFonts w:asciiTheme="minorHAnsi" w:hAnsiTheme="minorHAnsi"/>
        </w:rPr>
        <w:t>whether the proposed activity will cause the tree to become unstable;</w:t>
      </w:r>
    </w:p>
    <w:p w14:paraId="4318E3D0" w14:textId="77777777" w:rsidR="00837E93" w:rsidRPr="00C012D3" w:rsidRDefault="00837E93" w:rsidP="00837E93">
      <w:pPr>
        <w:pStyle w:val="ListParagraph"/>
        <w:numPr>
          <w:ilvl w:val="1"/>
          <w:numId w:val="51"/>
        </w:numPr>
        <w:shd w:val="clear" w:color="auto" w:fill="FFFFFF"/>
        <w:spacing w:before="0" w:after="120" w:line="240" w:lineRule="auto"/>
        <w:ind w:left="851"/>
        <w:contextualSpacing w:val="0"/>
        <w:rPr>
          <w:rFonts w:asciiTheme="minorHAnsi" w:hAnsiTheme="minorHAnsi"/>
        </w:rPr>
      </w:pPr>
      <w:r w:rsidRPr="00C012D3">
        <w:rPr>
          <w:rFonts w:asciiTheme="minorHAnsi" w:hAnsiTheme="minorHAnsi"/>
        </w:rPr>
        <w:t>the reason for the applicant undertaking the activity and location of the tree(s);</w:t>
      </w:r>
      <w:r w:rsidRPr="00C012D3">
        <w:rPr>
          <w:rFonts w:asciiTheme="minorHAnsi" w:hAnsiTheme="minorHAnsi" w:cstheme="minorHAnsi"/>
          <w:lang w:eastAsia="en-AU"/>
        </w:rPr>
        <w:t xml:space="preserve"> </w:t>
      </w:r>
    </w:p>
    <w:p w14:paraId="2CE876DC" w14:textId="77777777" w:rsidR="00837E93" w:rsidRPr="00C012D3" w:rsidRDefault="00837E93" w:rsidP="00837E93">
      <w:pPr>
        <w:pStyle w:val="ListParagraph"/>
        <w:numPr>
          <w:ilvl w:val="1"/>
          <w:numId w:val="51"/>
        </w:numPr>
        <w:shd w:val="clear" w:color="auto" w:fill="FFFFFF"/>
        <w:spacing w:before="0" w:after="120" w:line="240" w:lineRule="auto"/>
        <w:ind w:left="851"/>
        <w:contextualSpacing w:val="0"/>
        <w:rPr>
          <w:rFonts w:asciiTheme="minorHAnsi" w:hAnsiTheme="minorHAnsi"/>
        </w:rPr>
      </w:pPr>
      <w:r w:rsidRPr="00C012D3">
        <w:rPr>
          <w:rFonts w:asciiTheme="minorHAnsi" w:hAnsiTheme="minorHAnsi"/>
        </w:rPr>
        <w:t xml:space="preserve">any exceptional circumstances that have been raised by the applicant; </w:t>
      </w:r>
    </w:p>
    <w:p w14:paraId="6D2496A8" w14:textId="77777777" w:rsidR="00837E93" w:rsidRPr="00E23C26" w:rsidRDefault="00837E93" w:rsidP="00837E93">
      <w:pPr>
        <w:pStyle w:val="ListParagraph"/>
        <w:numPr>
          <w:ilvl w:val="1"/>
          <w:numId w:val="51"/>
        </w:numPr>
        <w:shd w:val="clear" w:color="auto" w:fill="FFFFFF"/>
        <w:spacing w:before="0" w:after="120" w:line="240" w:lineRule="auto"/>
        <w:ind w:left="851"/>
        <w:contextualSpacing w:val="0"/>
        <w:rPr>
          <w:rFonts w:asciiTheme="minorHAnsi" w:hAnsiTheme="minorHAnsi" w:cstheme="minorHAnsi"/>
          <w:lang w:eastAsia="en-AU"/>
        </w:rPr>
      </w:pPr>
      <w:r w:rsidRPr="00C012D3">
        <w:rPr>
          <w:rFonts w:asciiTheme="minorHAnsi" w:hAnsiTheme="minorHAnsi"/>
        </w:rPr>
        <w:t>if the tree is a species listed in schedule 3, whether the tree has ecological importance to the local environment</w:t>
      </w:r>
      <w:r>
        <w:rPr>
          <w:rFonts w:asciiTheme="minorHAnsi" w:hAnsiTheme="minorHAnsi"/>
        </w:rPr>
        <w:t xml:space="preserve">; and </w:t>
      </w:r>
    </w:p>
    <w:p w14:paraId="2FB4A8D6" w14:textId="77777777" w:rsidR="00837E93" w:rsidRDefault="00837E93" w:rsidP="00837E93">
      <w:pPr>
        <w:pStyle w:val="ListParagraph"/>
        <w:numPr>
          <w:ilvl w:val="1"/>
          <w:numId w:val="51"/>
        </w:numPr>
        <w:spacing w:before="0" w:after="120" w:line="240" w:lineRule="auto"/>
        <w:ind w:left="851"/>
        <w:contextualSpacing w:val="0"/>
        <w:rPr>
          <w:rFonts w:asciiTheme="minorHAnsi" w:hAnsiTheme="minorHAnsi"/>
        </w:rPr>
      </w:pPr>
      <w:r w:rsidRPr="0001251A">
        <w:rPr>
          <w:rFonts w:asciiTheme="minorHAnsi" w:hAnsiTheme="minorHAnsi"/>
        </w:rPr>
        <w:t>whether the removal of the tree is urgently required in accordance with section 32 of the Act.</w:t>
      </w:r>
    </w:p>
    <w:p w14:paraId="34EA0029" w14:textId="13EF7B16" w:rsidR="0008577B" w:rsidRPr="004471B3" w:rsidRDefault="0008577B" w:rsidP="00E020DF">
      <w:pPr>
        <w:pStyle w:val="Heading2"/>
        <w:spacing w:before="480"/>
      </w:pPr>
      <w:bookmarkStart w:id="12" w:name="_Toc230627267"/>
      <w:r w:rsidRPr="004471B3">
        <w:t xml:space="preserve">Criteria </w:t>
      </w:r>
      <w:r w:rsidR="003C45D1">
        <w:t>3</w:t>
      </w:r>
      <w:r w:rsidRPr="004471B3">
        <w:t xml:space="preserve"> – Remnant Trees</w:t>
      </w:r>
      <w:bookmarkEnd w:id="12"/>
      <w:r w:rsidRPr="004471B3">
        <w:t xml:space="preserve"> </w:t>
      </w:r>
    </w:p>
    <w:p w14:paraId="1014E82F" w14:textId="77777777" w:rsidR="0008577B" w:rsidRPr="00ED317A" w:rsidRDefault="0008577B" w:rsidP="0008577B">
      <w:pPr>
        <w:pStyle w:val="Heading3"/>
      </w:pPr>
      <w:bookmarkStart w:id="13" w:name="_Hlk211335765"/>
      <w:r>
        <w:t xml:space="preserve">Pruning </w:t>
      </w:r>
    </w:p>
    <w:p w14:paraId="0D1C0AE6" w14:textId="77777777" w:rsidR="0008577B" w:rsidRPr="00E42055" w:rsidRDefault="0008577B" w:rsidP="0008577B">
      <w:pPr>
        <w:numPr>
          <w:ilvl w:val="0"/>
          <w:numId w:val="58"/>
        </w:numPr>
        <w:tabs>
          <w:tab w:val="clear" w:pos="2349"/>
          <w:tab w:val="num" w:pos="2628"/>
        </w:tabs>
        <w:spacing w:before="0" w:after="120" w:line="240" w:lineRule="auto"/>
        <w:ind w:left="639"/>
        <w:rPr>
          <w:rFonts w:asciiTheme="minorHAnsi" w:hAnsiTheme="minorHAnsi"/>
          <w:color w:val="FF0000"/>
        </w:rPr>
      </w:pPr>
      <w:r w:rsidRPr="00E42055">
        <w:rPr>
          <w:rFonts w:asciiTheme="minorHAnsi" w:hAnsiTheme="minorHAnsi"/>
          <w:color w:val="FF0000"/>
        </w:rPr>
        <w:t>The</w:t>
      </w:r>
      <w:r w:rsidRPr="00E42055">
        <w:rPr>
          <w:rFonts w:asciiTheme="minorHAnsi" w:hAnsiTheme="minorHAnsi" w:cstheme="minorHAnsi"/>
          <w:color w:val="FF0000"/>
        </w:rPr>
        <w:t xml:space="preserve"> </w:t>
      </w:r>
      <w:r w:rsidRPr="00E42055">
        <w:rPr>
          <w:rFonts w:asciiTheme="minorHAnsi" w:hAnsiTheme="minorHAnsi"/>
          <w:color w:val="FF0000"/>
        </w:rPr>
        <w:t>Decision-Maker</w:t>
      </w:r>
      <w:r w:rsidRPr="00E42055">
        <w:rPr>
          <w:rFonts w:asciiTheme="minorHAnsi" w:hAnsiTheme="minorHAnsi" w:cstheme="minorHAnsi"/>
          <w:color w:val="FF0000"/>
        </w:rPr>
        <w:t xml:space="preserve"> </w:t>
      </w:r>
      <w:r w:rsidRPr="00E42055">
        <w:rPr>
          <w:rFonts w:asciiTheme="minorHAnsi" w:hAnsiTheme="minorHAnsi"/>
          <w:color w:val="FF0000"/>
        </w:rPr>
        <w:t>may give an approval for pruning of a Remnant tree located on land in a future urban area or an area that is the subject of a subdivision design application outside of the built-up urban area under section 28</w:t>
      </w:r>
      <w:r w:rsidRPr="00E42055">
        <w:rPr>
          <w:rFonts w:asciiTheme="minorHAnsi" w:hAnsiTheme="minorHAnsi" w:cstheme="minorHAnsi"/>
          <w:color w:val="FF0000"/>
        </w:rPr>
        <w:t xml:space="preserve"> </w:t>
      </w:r>
      <w:r w:rsidRPr="00E42055">
        <w:rPr>
          <w:rFonts w:asciiTheme="minorHAnsi" w:hAnsiTheme="minorHAnsi"/>
          <w:color w:val="FF0000"/>
        </w:rPr>
        <w:t>of the Act if the work is required:</w:t>
      </w:r>
    </w:p>
    <w:p w14:paraId="07DAD966" w14:textId="77777777" w:rsidR="0008577B" w:rsidRPr="00E42055" w:rsidRDefault="0008577B" w:rsidP="0008577B">
      <w:pPr>
        <w:numPr>
          <w:ilvl w:val="0"/>
          <w:numId w:val="61"/>
        </w:numPr>
        <w:tabs>
          <w:tab w:val="clear" w:pos="1593"/>
        </w:tabs>
        <w:spacing w:before="0" w:after="120" w:line="240" w:lineRule="auto"/>
        <w:ind w:left="984" w:hanging="426"/>
        <w:rPr>
          <w:rFonts w:asciiTheme="minorHAnsi" w:hAnsiTheme="minorHAnsi"/>
          <w:color w:val="FF0000"/>
        </w:rPr>
      </w:pPr>
      <w:r w:rsidRPr="00E42055">
        <w:rPr>
          <w:rFonts w:asciiTheme="minorHAnsi" w:hAnsiTheme="minorHAnsi"/>
          <w:color w:val="FF0000"/>
        </w:rPr>
        <w:t>to maintain the health and</w:t>
      </w:r>
      <w:r w:rsidRPr="00E42055">
        <w:rPr>
          <w:rFonts w:asciiTheme="minorHAnsi" w:hAnsiTheme="minorHAnsi" w:cstheme="minorHAnsi"/>
          <w:color w:val="FF0000"/>
        </w:rPr>
        <w:t xml:space="preserve"> </w:t>
      </w:r>
      <w:r w:rsidRPr="00E42055">
        <w:rPr>
          <w:rFonts w:asciiTheme="minorHAnsi" w:hAnsiTheme="minorHAnsi"/>
          <w:color w:val="FF0000"/>
        </w:rPr>
        <w:t>structure</w:t>
      </w:r>
      <w:r w:rsidRPr="00E42055">
        <w:rPr>
          <w:rFonts w:asciiTheme="minorHAnsi" w:hAnsiTheme="minorHAnsi" w:cstheme="minorHAnsi"/>
          <w:color w:val="FF0000"/>
        </w:rPr>
        <w:t xml:space="preserve"> </w:t>
      </w:r>
      <w:r w:rsidRPr="00E42055">
        <w:rPr>
          <w:rFonts w:asciiTheme="minorHAnsi" w:hAnsiTheme="minorHAnsi"/>
          <w:color w:val="FF0000"/>
        </w:rPr>
        <w:t>of the tree; or</w:t>
      </w:r>
    </w:p>
    <w:p w14:paraId="71D2C83D" w14:textId="77777777" w:rsidR="0008577B" w:rsidRPr="00E42055" w:rsidRDefault="0008577B" w:rsidP="0008577B">
      <w:pPr>
        <w:numPr>
          <w:ilvl w:val="0"/>
          <w:numId w:val="61"/>
        </w:numPr>
        <w:tabs>
          <w:tab w:val="clear" w:pos="1593"/>
          <w:tab w:val="num" w:pos="999"/>
        </w:tabs>
        <w:spacing w:before="0" w:after="120" w:line="240" w:lineRule="auto"/>
        <w:ind w:left="999" w:hanging="432"/>
        <w:rPr>
          <w:rFonts w:asciiTheme="minorHAnsi" w:hAnsiTheme="minorHAnsi"/>
          <w:color w:val="FF0000"/>
        </w:rPr>
      </w:pPr>
      <w:r w:rsidRPr="00E42055">
        <w:rPr>
          <w:rFonts w:asciiTheme="minorHAnsi" w:hAnsiTheme="minorHAnsi"/>
          <w:color w:val="FF0000"/>
        </w:rPr>
        <w:t>to maintain clearance from services, or planned installation of services, if satisfied that all other reasonable locations of planned services have been exhausted; or</w:t>
      </w:r>
      <w:r w:rsidRPr="00E42055">
        <w:rPr>
          <w:rFonts w:asciiTheme="minorHAnsi" w:hAnsiTheme="minorHAnsi" w:cstheme="minorHAnsi"/>
          <w:color w:val="FF0000"/>
        </w:rPr>
        <w:t xml:space="preserve"> </w:t>
      </w:r>
    </w:p>
    <w:p w14:paraId="3E58B01D" w14:textId="77777777" w:rsidR="0008577B" w:rsidRPr="00E42055" w:rsidRDefault="0008577B" w:rsidP="0008577B">
      <w:pPr>
        <w:numPr>
          <w:ilvl w:val="0"/>
          <w:numId w:val="61"/>
        </w:numPr>
        <w:tabs>
          <w:tab w:val="clear" w:pos="1593"/>
          <w:tab w:val="num" w:pos="999"/>
        </w:tabs>
        <w:spacing w:before="0" w:after="120" w:line="240" w:lineRule="auto"/>
        <w:ind w:left="999" w:hanging="432"/>
        <w:rPr>
          <w:rFonts w:asciiTheme="minorHAnsi" w:hAnsiTheme="minorHAnsi"/>
          <w:color w:val="FF0000"/>
        </w:rPr>
      </w:pPr>
      <w:r w:rsidRPr="00E42055">
        <w:rPr>
          <w:rFonts w:asciiTheme="minorHAnsi" w:hAnsiTheme="minorHAnsi"/>
          <w:color w:val="FF0000"/>
        </w:rPr>
        <w:t>as a remedial treatment.</w:t>
      </w:r>
    </w:p>
    <w:p w14:paraId="6B692E5C" w14:textId="77777777" w:rsidR="0008577B" w:rsidRPr="00E42055" w:rsidRDefault="0008577B" w:rsidP="0008577B">
      <w:pPr>
        <w:numPr>
          <w:ilvl w:val="0"/>
          <w:numId w:val="58"/>
        </w:numPr>
        <w:tabs>
          <w:tab w:val="num" w:pos="639"/>
        </w:tabs>
        <w:spacing w:before="0" w:after="120" w:line="240" w:lineRule="auto"/>
        <w:ind w:left="567" w:hanging="430"/>
        <w:rPr>
          <w:rFonts w:asciiTheme="minorHAnsi" w:hAnsiTheme="minorHAnsi"/>
          <w:color w:val="FF0000"/>
        </w:rPr>
      </w:pPr>
      <w:r w:rsidRPr="00E42055">
        <w:rPr>
          <w:rFonts w:asciiTheme="minorHAnsi" w:hAnsiTheme="minorHAnsi"/>
          <w:color w:val="FF0000"/>
        </w:rPr>
        <w:t>The</w:t>
      </w:r>
      <w:r w:rsidRPr="00E42055">
        <w:rPr>
          <w:rFonts w:asciiTheme="minorHAnsi" w:hAnsiTheme="minorHAnsi" w:cstheme="minorHAnsi"/>
          <w:color w:val="FF0000"/>
        </w:rPr>
        <w:t xml:space="preserve"> </w:t>
      </w:r>
      <w:r w:rsidRPr="00E42055">
        <w:rPr>
          <w:rFonts w:asciiTheme="minorHAnsi" w:hAnsiTheme="minorHAnsi"/>
          <w:color w:val="FF0000"/>
        </w:rPr>
        <w:t>Decision-Maker</w:t>
      </w:r>
      <w:r w:rsidRPr="00E42055">
        <w:rPr>
          <w:rFonts w:asciiTheme="minorHAnsi" w:hAnsiTheme="minorHAnsi" w:cstheme="minorHAnsi"/>
          <w:color w:val="FF0000"/>
        </w:rPr>
        <w:t xml:space="preserve"> </w:t>
      </w:r>
      <w:r w:rsidRPr="00E42055">
        <w:rPr>
          <w:rFonts w:asciiTheme="minorHAnsi" w:hAnsiTheme="minorHAnsi"/>
          <w:color w:val="FF0000"/>
        </w:rPr>
        <w:t>may only give an approval for major pruning of a Remnant Tree located on land in a future urban area or an area that is the subject of a subdivision design application under</w:t>
      </w:r>
      <w:r w:rsidRPr="00E42055">
        <w:rPr>
          <w:rFonts w:asciiTheme="minorHAnsi" w:hAnsiTheme="minorHAnsi" w:cstheme="minorHAnsi"/>
          <w:color w:val="FF0000"/>
        </w:rPr>
        <w:t xml:space="preserve"> </w:t>
      </w:r>
      <w:r w:rsidRPr="00E42055">
        <w:rPr>
          <w:rFonts w:asciiTheme="minorHAnsi" w:hAnsiTheme="minorHAnsi"/>
          <w:color w:val="FF0000"/>
        </w:rPr>
        <w:t>the above criteria in paragraph (1) if the work is considered necessary and will not:</w:t>
      </w:r>
    </w:p>
    <w:p w14:paraId="3D2479DB" w14:textId="77777777" w:rsidR="0008577B" w:rsidRPr="00E42055" w:rsidRDefault="0008577B" w:rsidP="0008577B">
      <w:pPr>
        <w:numPr>
          <w:ilvl w:val="0"/>
          <w:numId w:val="60"/>
        </w:numPr>
        <w:tabs>
          <w:tab w:val="clear" w:pos="1521"/>
          <w:tab w:val="num" w:pos="927"/>
        </w:tabs>
        <w:spacing w:before="0" w:after="120" w:line="240" w:lineRule="auto"/>
        <w:ind w:left="927"/>
        <w:rPr>
          <w:rFonts w:asciiTheme="minorHAnsi" w:hAnsiTheme="minorHAnsi"/>
          <w:color w:val="FF0000"/>
        </w:rPr>
      </w:pPr>
      <w:r w:rsidRPr="00E42055">
        <w:rPr>
          <w:rFonts w:asciiTheme="minorHAnsi" w:hAnsiTheme="minorHAnsi"/>
          <w:color w:val="FF0000"/>
        </w:rPr>
        <w:t>be likely to cause it to die; or</w:t>
      </w:r>
    </w:p>
    <w:p w14:paraId="3B6398E8" w14:textId="77777777" w:rsidR="0008577B" w:rsidRPr="00E42055" w:rsidRDefault="0008577B" w:rsidP="0008577B">
      <w:pPr>
        <w:numPr>
          <w:ilvl w:val="0"/>
          <w:numId w:val="60"/>
        </w:numPr>
        <w:tabs>
          <w:tab w:val="clear" w:pos="1521"/>
          <w:tab w:val="num" w:pos="927"/>
        </w:tabs>
        <w:spacing w:before="0" w:after="120" w:line="240" w:lineRule="auto"/>
        <w:ind w:left="927"/>
        <w:rPr>
          <w:rFonts w:asciiTheme="minorHAnsi" w:hAnsiTheme="minorHAnsi"/>
          <w:color w:val="FF0000"/>
        </w:rPr>
      </w:pPr>
      <w:r w:rsidRPr="00E42055">
        <w:rPr>
          <w:rFonts w:asciiTheme="minorHAnsi" w:hAnsiTheme="minorHAnsi"/>
          <w:color w:val="FF0000"/>
        </w:rPr>
        <w:t>significantly reduce its life expectancy; or</w:t>
      </w:r>
    </w:p>
    <w:p w14:paraId="76EDC7A8" w14:textId="77777777" w:rsidR="0008577B" w:rsidRPr="00E42055" w:rsidRDefault="0008577B" w:rsidP="0008577B">
      <w:pPr>
        <w:numPr>
          <w:ilvl w:val="0"/>
          <w:numId w:val="60"/>
        </w:numPr>
        <w:tabs>
          <w:tab w:val="clear" w:pos="1521"/>
          <w:tab w:val="num" w:pos="927"/>
        </w:tabs>
        <w:spacing w:before="0" w:after="120" w:line="240" w:lineRule="auto"/>
        <w:ind w:left="927"/>
        <w:rPr>
          <w:rFonts w:asciiTheme="minorHAnsi" w:hAnsiTheme="minorHAnsi"/>
          <w:color w:val="FF0000"/>
        </w:rPr>
      </w:pPr>
      <w:r w:rsidRPr="00E42055">
        <w:rPr>
          <w:rFonts w:asciiTheme="minorHAnsi" w:hAnsiTheme="minorHAnsi"/>
          <w:color w:val="FF0000"/>
        </w:rPr>
        <w:t>significantly and adversely affects its health or stability.</w:t>
      </w:r>
    </w:p>
    <w:p w14:paraId="1B116DE5" w14:textId="77777777" w:rsidR="0008577B" w:rsidRPr="00ED317A" w:rsidRDefault="0008577B" w:rsidP="0008577B">
      <w:pPr>
        <w:pStyle w:val="Heading3"/>
      </w:pPr>
      <w:r>
        <w:t>Damage (including removal)</w:t>
      </w:r>
    </w:p>
    <w:p w14:paraId="06B1B965" w14:textId="79F2D906" w:rsidR="0008577B" w:rsidRPr="00E42055" w:rsidRDefault="0008577B" w:rsidP="0008577B">
      <w:pPr>
        <w:numPr>
          <w:ilvl w:val="0"/>
          <w:numId w:val="58"/>
        </w:numPr>
        <w:tabs>
          <w:tab w:val="num" w:pos="502"/>
        </w:tabs>
        <w:spacing w:before="0" w:after="120" w:line="240" w:lineRule="auto"/>
        <w:ind w:left="430" w:hanging="430"/>
        <w:rPr>
          <w:rFonts w:asciiTheme="minorHAnsi" w:hAnsiTheme="minorHAnsi"/>
          <w:color w:val="FF0000"/>
        </w:rPr>
      </w:pPr>
      <w:r w:rsidRPr="00E42055">
        <w:rPr>
          <w:rFonts w:asciiTheme="minorHAnsi" w:hAnsiTheme="minorHAnsi"/>
          <w:color w:val="FF0000"/>
        </w:rPr>
        <w:t>The</w:t>
      </w:r>
      <w:r w:rsidRPr="00E42055">
        <w:rPr>
          <w:rFonts w:asciiTheme="minorHAnsi" w:hAnsiTheme="minorHAnsi" w:cstheme="minorHAnsi"/>
          <w:color w:val="FF0000"/>
        </w:rPr>
        <w:t xml:space="preserve"> </w:t>
      </w:r>
      <w:r w:rsidRPr="00E42055">
        <w:rPr>
          <w:rFonts w:asciiTheme="minorHAnsi" w:hAnsiTheme="minorHAnsi"/>
          <w:color w:val="FF0000"/>
        </w:rPr>
        <w:t>Decision-Maker</w:t>
      </w:r>
      <w:r w:rsidRPr="00E42055">
        <w:rPr>
          <w:rFonts w:asciiTheme="minorHAnsi" w:hAnsiTheme="minorHAnsi" w:cstheme="minorHAnsi"/>
          <w:color w:val="FF0000"/>
        </w:rPr>
        <w:t xml:space="preserve"> </w:t>
      </w:r>
      <w:r w:rsidRPr="00E42055">
        <w:rPr>
          <w:rFonts w:asciiTheme="minorHAnsi" w:hAnsiTheme="minorHAnsi"/>
          <w:color w:val="FF0000"/>
        </w:rPr>
        <w:t xml:space="preserve">may give an approval </w:t>
      </w:r>
      <w:bookmarkStart w:id="14" w:name="_Hlk213167955"/>
      <w:r w:rsidRPr="00E42055">
        <w:rPr>
          <w:rFonts w:asciiTheme="minorHAnsi" w:hAnsiTheme="minorHAnsi"/>
          <w:color w:val="FF0000"/>
        </w:rPr>
        <w:t xml:space="preserve">to damage a Remnant Tree located on land in a future urban area or an area that is the subject of a subdivision design application and outside the </w:t>
      </w:r>
      <w:r w:rsidR="003D1C84" w:rsidRPr="00E42055">
        <w:rPr>
          <w:rFonts w:asciiTheme="minorHAnsi" w:hAnsiTheme="minorHAnsi"/>
          <w:color w:val="FF0000"/>
        </w:rPr>
        <w:t>built-up</w:t>
      </w:r>
      <w:r w:rsidRPr="00E42055">
        <w:rPr>
          <w:rFonts w:asciiTheme="minorHAnsi" w:hAnsiTheme="minorHAnsi"/>
          <w:color w:val="FF0000"/>
        </w:rPr>
        <w:t xml:space="preserve"> urban area</w:t>
      </w:r>
      <w:bookmarkEnd w:id="14"/>
      <w:r w:rsidRPr="00E42055">
        <w:rPr>
          <w:rFonts w:asciiTheme="minorHAnsi" w:hAnsiTheme="minorHAnsi"/>
          <w:color w:val="FF0000"/>
        </w:rPr>
        <w:t xml:space="preserve"> if:</w:t>
      </w:r>
    </w:p>
    <w:p w14:paraId="6B220AF1" w14:textId="77777777" w:rsidR="0008577B" w:rsidRPr="00E42055" w:rsidRDefault="0008577B" w:rsidP="0008577B">
      <w:pPr>
        <w:pStyle w:val="ListParagraph"/>
        <w:numPr>
          <w:ilvl w:val="0"/>
          <w:numId w:val="57"/>
        </w:numPr>
        <w:spacing w:before="0" w:after="120" w:line="240" w:lineRule="auto"/>
        <w:ind w:left="992" w:hanging="357"/>
        <w:contextualSpacing w:val="0"/>
        <w:rPr>
          <w:rFonts w:asciiTheme="minorHAnsi" w:hAnsiTheme="minorHAnsi" w:cstheme="minorHAnsi"/>
          <w:color w:val="FF0000"/>
        </w:rPr>
      </w:pPr>
      <w:bookmarkStart w:id="15" w:name="_Hlk213168261"/>
      <w:r w:rsidRPr="00E42055">
        <w:rPr>
          <w:rFonts w:asciiTheme="minorHAnsi" w:hAnsiTheme="minorHAnsi"/>
          <w:color w:val="FF0000"/>
        </w:rPr>
        <w:lastRenderedPageBreak/>
        <w:t>if the activity would otherwise be undertaken by an administrative unit approved under section 19 of the Act if the tree was located within the built-up urban area; or</w:t>
      </w:r>
    </w:p>
    <w:p w14:paraId="140AA2AF" w14:textId="77777777" w:rsidR="0008577B" w:rsidRPr="00E42055" w:rsidRDefault="0008577B" w:rsidP="0008577B">
      <w:pPr>
        <w:pStyle w:val="ListParagraph"/>
        <w:numPr>
          <w:ilvl w:val="0"/>
          <w:numId w:val="57"/>
        </w:numPr>
        <w:spacing w:before="0" w:after="120" w:line="240" w:lineRule="auto"/>
        <w:ind w:left="992" w:hanging="357"/>
        <w:contextualSpacing w:val="0"/>
        <w:rPr>
          <w:rFonts w:asciiTheme="minorHAnsi" w:hAnsiTheme="minorHAnsi" w:cstheme="minorHAnsi"/>
          <w:color w:val="FF0000"/>
        </w:rPr>
      </w:pPr>
      <w:r w:rsidRPr="00E42055">
        <w:rPr>
          <w:rFonts w:asciiTheme="minorHAnsi" w:hAnsiTheme="minorHAnsi" w:cstheme="minorHAnsi"/>
          <w:color w:val="FF0000"/>
        </w:rPr>
        <w:t>the tree has poor form or low vigour and is of low amenity or ecological value </w:t>
      </w:r>
      <w:bookmarkEnd w:id="15"/>
      <w:r w:rsidRPr="00E42055">
        <w:rPr>
          <w:rFonts w:asciiTheme="minorHAnsi" w:hAnsiTheme="minorHAnsi" w:cstheme="minorHAnsi"/>
          <w:color w:val="FF0000"/>
        </w:rPr>
        <w:t>to the surrounding landscape or canopy cover; or</w:t>
      </w:r>
    </w:p>
    <w:p w14:paraId="770FD309" w14:textId="77777777" w:rsidR="0008577B" w:rsidRPr="00E42055" w:rsidRDefault="0008577B" w:rsidP="0008577B">
      <w:pPr>
        <w:pStyle w:val="ListParagraph"/>
        <w:numPr>
          <w:ilvl w:val="0"/>
          <w:numId w:val="57"/>
        </w:numPr>
        <w:spacing w:before="0" w:after="120" w:line="240" w:lineRule="auto"/>
        <w:ind w:left="992" w:hanging="357"/>
        <w:contextualSpacing w:val="0"/>
        <w:rPr>
          <w:rFonts w:asciiTheme="minorHAnsi" w:hAnsiTheme="minorHAnsi" w:cstheme="minorHAnsi"/>
          <w:color w:val="FF0000"/>
        </w:rPr>
      </w:pPr>
      <w:bookmarkStart w:id="16" w:name="_Hlk213168278"/>
      <w:r w:rsidRPr="00E42055">
        <w:rPr>
          <w:rFonts w:asciiTheme="minorHAnsi" w:hAnsiTheme="minorHAnsi" w:cstheme="minorHAnsi"/>
          <w:color w:val="FF0000"/>
        </w:rPr>
        <w:t>the tree is in decline and its life expectancy is short</w:t>
      </w:r>
      <w:bookmarkEnd w:id="16"/>
      <w:r w:rsidRPr="00E42055">
        <w:rPr>
          <w:rFonts w:asciiTheme="minorHAnsi" w:hAnsiTheme="minorHAnsi" w:cstheme="minorHAnsi"/>
          <w:color w:val="FF0000"/>
        </w:rPr>
        <w:t xml:space="preserve">; or </w:t>
      </w:r>
    </w:p>
    <w:p w14:paraId="351FFAB4" w14:textId="77777777" w:rsidR="0008577B" w:rsidRPr="00E42055" w:rsidRDefault="0008577B" w:rsidP="0008577B">
      <w:pPr>
        <w:pStyle w:val="ListParagraph"/>
        <w:numPr>
          <w:ilvl w:val="0"/>
          <w:numId w:val="57"/>
        </w:numPr>
        <w:spacing w:before="0" w:after="120" w:line="240" w:lineRule="auto"/>
        <w:ind w:left="992" w:hanging="357"/>
        <w:contextualSpacing w:val="0"/>
        <w:rPr>
          <w:rFonts w:asciiTheme="minorHAnsi" w:hAnsiTheme="minorHAnsi" w:cstheme="minorHAnsi"/>
          <w:color w:val="FF0000"/>
        </w:rPr>
      </w:pPr>
      <w:r w:rsidRPr="00E42055">
        <w:rPr>
          <w:rFonts w:asciiTheme="minorHAnsi" w:hAnsiTheme="minorHAnsi" w:cstheme="minorHAnsi"/>
          <w:color w:val="FF0000"/>
        </w:rPr>
        <w:t>the tree poses an unacceptable risk to public or private safety; or</w:t>
      </w:r>
    </w:p>
    <w:p w14:paraId="26E19DBD" w14:textId="77777777" w:rsidR="0008577B" w:rsidRPr="00C721DB" w:rsidRDefault="0008577B" w:rsidP="0008577B">
      <w:pPr>
        <w:pStyle w:val="ListParagraph"/>
        <w:numPr>
          <w:ilvl w:val="0"/>
          <w:numId w:val="57"/>
        </w:numPr>
        <w:spacing w:before="0" w:after="120" w:line="240" w:lineRule="auto"/>
        <w:ind w:left="992" w:hanging="357"/>
        <w:contextualSpacing w:val="0"/>
        <w:rPr>
          <w:rFonts w:asciiTheme="minorHAnsi" w:hAnsiTheme="minorHAnsi" w:cstheme="minorHAnsi"/>
        </w:rPr>
      </w:pPr>
      <w:r w:rsidRPr="00E42055">
        <w:rPr>
          <w:rFonts w:asciiTheme="minorHAnsi" w:hAnsiTheme="minorHAnsi" w:cstheme="minorHAnsi"/>
          <w:color w:val="FF0000"/>
        </w:rPr>
        <w:t>the tree is shown to be causing or threatening to cause substantial damage to a substantial building, structure or service.</w:t>
      </w:r>
    </w:p>
    <w:p w14:paraId="386D270A" w14:textId="77777777" w:rsidR="0008577B" w:rsidRPr="00EF68E8" w:rsidRDefault="0008577B" w:rsidP="0008577B">
      <w:pPr>
        <w:pStyle w:val="Heading3"/>
      </w:pPr>
      <w:r>
        <w:t xml:space="preserve">Groundwork </w:t>
      </w:r>
    </w:p>
    <w:p w14:paraId="4E7F7A22" w14:textId="77777777" w:rsidR="0008577B" w:rsidRPr="00E42055" w:rsidRDefault="0008577B" w:rsidP="0008577B">
      <w:pPr>
        <w:pStyle w:val="ListParagraph"/>
        <w:numPr>
          <w:ilvl w:val="0"/>
          <w:numId w:val="58"/>
        </w:numPr>
        <w:spacing w:before="0" w:after="120" w:line="240" w:lineRule="auto"/>
        <w:ind w:left="284" w:hanging="426"/>
        <w:contextualSpacing w:val="0"/>
        <w:rPr>
          <w:rFonts w:asciiTheme="minorHAnsi" w:hAnsiTheme="minorHAnsi" w:cstheme="minorHAnsi"/>
          <w:color w:val="FF0000"/>
        </w:rPr>
      </w:pPr>
      <w:r w:rsidRPr="00E42055">
        <w:rPr>
          <w:rFonts w:asciiTheme="minorHAnsi" w:hAnsiTheme="minorHAnsi" w:cstheme="minorHAnsi"/>
          <w:color w:val="FF0000"/>
        </w:rPr>
        <w:t>The Decision-Maker may give an approval under section 28 of the Act to carry out groundwork within the tree protection zone of a remnant tree when satisfied that effective tree-sensitive groundwork methods can be observed and implemented, and the proposed methods will protect the tree’s health and structural integrity.</w:t>
      </w:r>
    </w:p>
    <w:p w14:paraId="5E12CFF7" w14:textId="6551A480" w:rsidR="0008577B" w:rsidRPr="004471B3" w:rsidRDefault="0008577B" w:rsidP="00E020DF">
      <w:pPr>
        <w:pStyle w:val="Heading2"/>
        <w:spacing w:before="480"/>
      </w:pPr>
      <w:bookmarkStart w:id="17" w:name="_Toc230627268"/>
      <w:bookmarkEnd w:id="13"/>
      <w:r w:rsidRPr="004471B3">
        <w:t xml:space="preserve">Criteria </w:t>
      </w:r>
      <w:r w:rsidR="003C45D1">
        <w:t>4</w:t>
      </w:r>
      <w:r w:rsidRPr="004471B3">
        <w:t xml:space="preserve"> </w:t>
      </w:r>
      <w:r w:rsidR="00A42418">
        <w:t>–</w:t>
      </w:r>
      <w:r w:rsidRPr="004471B3">
        <w:t xml:space="preserve"> Registered</w:t>
      </w:r>
      <w:r w:rsidR="00A42418">
        <w:t xml:space="preserve"> </w:t>
      </w:r>
      <w:r w:rsidRPr="004471B3">
        <w:t>Trees</w:t>
      </w:r>
      <w:bookmarkEnd w:id="17"/>
      <w:r w:rsidRPr="004471B3">
        <w:t xml:space="preserve"> </w:t>
      </w:r>
    </w:p>
    <w:p w14:paraId="12C11DFC" w14:textId="77777777" w:rsidR="0008577B" w:rsidRPr="007C5CC8" w:rsidRDefault="0008577B" w:rsidP="003D1C84">
      <w:pPr>
        <w:pStyle w:val="Heading3"/>
      </w:pPr>
      <w:r w:rsidRPr="007C5CC8">
        <w:t>Pruning</w:t>
      </w:r>
    </w:p>
    <w:p w14:paraId="15A80B91" w14:textId="77777777" w:rsidR="0008577B" w:rsidRPr="007854B9" w:rsidRDefault="0008577B" w:rsidP="0008577B">
      <w:pPr>
        <w:numPr>
          <w:ilvl w:val="0"/>
          <w:numId w:val="55"/>
        </w:numPr>
        <w:tabs>
          <w:tab w:val="clear" w:pos="1233"/>
          <w:tab w:val="num" w:pos="430"/>
        </w:tabs>
        <w:spacing w:before="0" w:after="120" w:line="240" w:lineRule="auto"/>
        <w:ind w:left="430" w:hanging="430"/>
        <w:rPr>
          <w:rFonts w:asciiTheme="minorHAnsi" w:hAnsiTheme="minorHAnsi"/>
        </w:rPr>
      </w:pPr>
      <w:r w:rsidRPr="007854B9">
        <w:rPr>
          <w:rFonts w:asciiTheme="minorHAnsi" w:hAnsiTheme="minorHAnsi"/>
        </w:rPr>
        <w:t>The</w:t>
      </w:r>
      <w:r w:rsidRPr="006E3CB0">
        <w:rPr>
          <w:rFonts w:asciiTheme="minorHAnsi" w:hAnsiTheme="minorHAnsi" w:cstheme="minorHAnsi"/>
        </w:rPr>
        <w:t xml:space="preserve"> </w:t>
      </w:r>
      <w:r w:rsidRPr="007854B9">
        <w:rPr>
          <w:rFonts w:asciiTheme="minorHAnsi" w:hAnsiTheme="minorHAnsi"/>
        </w:rPr>
        <w:t>Decision-Maker</w:t>
      </w:r>
      <w:r w:rsidRPr="006E3CB0">
        <w:rPr>
          <w:rFonts w:asciiTheme="minorHAnsi" w:hAnsiTheme="minorHAnsi" w:cstheme="minorHAnsi"/>
        </w:rPr>
        <w:t xml:space="preserve"> </w:t>
      </w:r>
      <w:r w:rsidRPr="007854B9">
        <w:rPr>
          <w:rFonts w:asciiTheme="minorHAnsi" w:hAnsiTheme="minorHAnsi"/>
        </w:rPr>
        <w:t>may give an approval for major</w:t>
      </w:r>
      <w:r w:rsidRPr="006E3CB0">
        <w:rPr>
          <w:rFonts w:asciiTheme="minorHAnsi" w:hAnsiTheme="minorHAnsi" w:cstheme="minorHAnsi"/>
        </w:rPr>
        <w:t xml:space="preserve"> </w:t>
      </w:r>
      <w:r w:rsidRPr="007854B9">
        <w:rPr>
          <w:rFonts w:asciiTheme="minorHAnsi" w:hAnsiTheme="minorHAnsi"/>
        </w:rPr>
        <w:t>or minor</w:t>
      </w:r>
      <w:r w:rsidRPr="006E3CB0">
        <w:rPr>
          <w:rFonts w:asciiTheme="minorHAnsi" w:hAnsiTheme="minorHAnsi" w:cstheme="minorHAnsi"/>
        </w:rPr>
        <w:t xml:space="preserve"> </w:t>
      </w:r>
      <w:r w:rsidRPr="007854B9">
        <w:rPr>
          <w:rFonts w:asciiTheme="minorHAnsi" w:hAnsiTheme="minorHAnsi"/>
        </w:rPr>
        <w:t>pruning of a Registered Tree under section 28</w:t>
      </w:r>
      <w:r w:rsidRPr="006E3CB0">
        <w:rPr>
          <w:rFonts w:asciiTheme="minorHAnsi" w:hAnsiTheme="minorHAnsi" w:cstheme="minorHAnsi"/>
        </w:rPr>
        <w:t xml:space="preserve"> </w:t>
      </w:r>
      <w:r w:rsidRPr="007854B9">
        <w:rPr>
          <w:rFonts w:asciiTheme="minorHAnsi" w:hAnsiTheme="minorHAnsi"/>
        </w:rPr>
        <w:t>of the Act if the work is required:</w:t>
      </w:r>
    </w:p>
    <w:p w14:paraId="6AD063EF" w14:textId="77777777" w:rsidR="0008577B" w:rsidRPr="007854B9" w:rsidRDefault="0008577B" w:rsidP="0008577B">
      <w:pPr>
        <w:numPr>
          <w:ilvl w:val="0"/>
          <w:numId w:val="54"/>
        </w:numPr>
        <w:tabs>
          <w:tab w:val="clear" w:pos="1593"/>
          <w:tab w:val="num" w:pos="862"/>
        </w:tabs>
        <w:spacing w:before="0" w:after="120" w:line="240" w:lineRule="auto"/>
        <w:ind w:left="862" w:hanging="432"/>
        <w:rPr>
          <w:rFonts w:asciiTheme="minorHAnsi" w:hAnsiTheme="minorHAnsi"/>
        </w:rPr>
      </w:pPr>
      <w:r w:rsidRPr="007854B9">
        <w:rPr>
          <w:rFonts w:asciiTheme="minorHAnsi" w:hAnsiTheme="minorHAnsi"/>
        </w:rPr>
        <w:t>to maintain the health and</w:t>
      </w:r>
      <w:r w:rsidRPr="006E3CB0">
        <w:rPr>
          <w:rFonts w:asciiTheme="minorHAnsi" w:hAnsiTheme="minorHAnsi" w:cstheme="minorHAnsi"/>
        </w:rPr>
        <w:t xml:space="preserve"> </w:t>
      </w:r>
      <w:r w:rsidRPr="007854B9">
        <w:rPr>
          <w:rFonts w:asciiTheme="minorHAnsi" w:hAnsiTheme="minorHAnsi"/>
        </w:rPr>
        <w:t>structure</w:t>
      </w:r>
      <w:r w:rsidRPr="006E3CB0">
        <w:rPr>
          <w:rFonts w:asciiTheme="minorHAnsi" w:hAnsiTheme="minorHAnsi" w:cstheme="minorHAnsi"/>
        </w:rPr>
        <w:t xml:space="preserve"> </w:t>
      </w:r>
      <w:r w:rsidRPr="007854B9">
        <w:rPr>
          <w:rFonts w:asciiTheme="minorHAnsi" w:hAnsiTheme="minorHAnsi"/>
        </w:rPr>
        <w:t>of the tree; or</w:t>
      </w:r>
    </w:p>
    <w:p w14:paraId="5796B2BF" w14:textId="77777777" w:rsidR="0008577B" w:rsidRPr="007854B9" w:rsidRDefault="0008577B" w:rsidP="0008577B">
      <w:pPr>
        <w:numPr>
          <w:ilvl w:val="0"/>
          <w:numId w:val="54"/>
        </w:numPr>
        <w:tabs>
          <w:tab w:val="clear" w:pos="1593"/>
          <w:tab w:val="num" w:pos="862"/>
        </w:tabs>
        <w:spacing w:before="0" w:after="120" w:line="240" w:lineRule="auto"/>
        <w:ind w:left="862" w:hanging="432"/>
        <w:rPr>
          <w:rFonts w:asciiTheme="minorHAnsi" w:hAnsiTheme="minorHAnsi"/>
        </w:rPr>
      </w:pPr>
      <w:r w:rsidRPr="007854B9">
        <w:rPr>
          <w:rFonts w:asciiTheme="minorHAnsi" w:hAnsiTheme="minorHAnsi"/>
        </w:rPr>
        <w:t>to maintain clearance from services; or</w:t>
      </w:r>
      <w:r w:rsidRPr="006E3CB0">
        <w:rPr>
          <w:rFonts w:asciiTheme="minorHAnsi" w:hAnsiTheme="minorHAnsi" w:cstheme="minorHAnsi"/>
        </w:rPr>
        <w:t xml:space="preserve"> </w:t>
      </w:r>
    </w:p>
    <w:p w14:paraId="4B542B05" w14:textId="3C8E1C2D" w:rsidR="0008577B" w:rsidRPr="00BF37E2" w:rsidRDefault="0008577B" w:rsidP="0008577B">
      <w:pPr>
        <w:numPr>
          <w:ilvl w:val="0"/>
          <w:numId w:val="54"/>
        </w:numPr>
        <w:tabs>
          <w:tab w:val="clear" w:pos="1593"/>
          <w:tab w:val="num" w:pos="862"/>
        </w:tabs>
        <w:spacing w:before="0" w:after="120" w:line="240" w:lineRule="auto"/>
        <w:ind w:left="862" w:hanging="432"/>
        <w:rPr>
          <w:rFonts w:asciiTheme="minorHAnsi" w:hAnsiTheme="minorHAnsi"/>
        </w:rPr>
      </w:pPr>
      <w:r w:rsidRPr="007854B9">
        <w:rPr>
          <w:rFonts w:asciiTheme="minorHAnsi" w:hAnsiTheme="minorHAnsi"/>
        </w:rPr>
        <w:t xml:space="preserve">as a </w:t>
      </w:r>
      <w:r w:rsidRPr="00BF37E2">
        <w:rPr>
          <w:rFonts w:asciiTheme="minorHAnsi" w:hAnsiTheme="minorHAnsi"/>
        </w:rPr>
        <w:t>remedial treatment</w:t>
      </w:r>
      <w:r w:rsidR="00E96E1A">
        <w:rPr>
          <w:rFonts w:asciiTheme="minorHAnsi" w:hAnsiTheme="minorHAnsi"/>
        </w:rPr>
        <w:t>.</w:t>
      </w:r>
    </w:p>
    <w:p w14:paraId="77032C4A" w14:textId="77777777" w:rsidR="0008577B" w:rsidRPr="00BF37E2" w:rsidRDefault="0008577B" w:rsidP="0008577B">
      <w:pPr>
        <w:numPr>
          <w:ilvl w:val="0"/>
          <w:numId w:val="55"/>
        </w:numPr>
        <w:tabs>
          <w:tab w:val="clear" w:pos="1233"/>
          <w:tab w:val="num" w:pos="430"/>
        </w:tabs>
        <w:spacing w:before="0" w:after="120" w:line="240" w:lineRule="auto"/>
        <w:ind w:left="430" w:hanging="430"/>
        <w:rPr>
          <w:rFonts w:asciiTheme="minorHAnsi" w:hAnsiTheme="minorHAnsi"/>
        </w:rPr>
      </w:pPr>
      <w:r w:rsidRPr="00BF37E2">
        <w:rPr>
          <w:rFonts w:asciiTheme="minorHAnsi" w:hAnsiTheme="minorHAnsi"/>
        </w:rPr>
        <w:t>The</w:t>
      </w:r>
      <w:r w:rsidRPr="00BF37E2">
        <w:rPr>
          <w:rFonts w:asciiTheme="minorHAnsi" w:hAnsiTheme="minorHAnsi" w:cstheme="minorHAnsi"/>
        </w:rPr>
        <w:t xml:space="preserve"> </w:t>
      </w:r>
      <w:r w:rsidRPr="00BF37E2">
        <w:rPr>
          <w:rFonts w:asciiTheme="minorHAnsi" w:hAnsiTheme="minorHAnsi"/>
        </w:rPr>
        <w:t>Decision-Maker</w:t>
      </w:r>
      <w:r w:rsidRPr="00BF37E2">
        <w:rPr>
          <w:rFonts w:asciiTheme="minorHAnsi" w:hAnsiTheme="minorHAnsi" w:cstheme="minorHAnsi"/>
        </w:rPr>
        <w:t xml:space="preserve"> </w:t>
      </w:r>
      <w:r w:rsidRPr="00BF37E2">
        <w:rPr>
          <w:rFonts w:asciiTheme="minorHAnsi" w:hAnsiTheme="minorHAnsi"/>
        </w:rPr>
        <w:t>may only give an approval for major pruning of a Registered Tree under</w:t>
      </w:r>
      <w:r w:rsidRPr="00BF37E2">
        <w:rPr>
          <w:rFonts w:asciiTheme="minorHAnsi" w:hAnsiTheme="minorHAnsi" w:cstheme="minorHAnsi"/>
        </w:rPr>
        <w:t xml:space="preserve"> </w:t>
      </w:r>
      <w:r w:rsidRPr="00BF37E2">
        <w:rPr>
          <w:rFonts w:asciiTheme="minorHAnsi" w:hAnsiTheme="minorHAnsi"/>
        </w:rPr>
        <w:t>the above criteria in 5</w:t>
      </w:r>
      <w:r w:rsidRPr="00BF37E2">
        <w:rPr>
          <w:rFonts w:asciiTheme="minorHAnsi" w:hAnsiTheme="minorHAnsi" w:cstheme="minorHAnsi"/>
        </w:rPr>
        <w:t xml:space="preserve"> </w:t>
      </w:r>
      <w:r w:rsidRPr="00BF37E2">
        <w:rPr>
          <w:rFonts w:asciiTheme="minorHAnsi" w:hAnsiTheme="minorHAnsi"/>
        </w:rPr>
        <w:t>(1) if the work is considered necessary and:</w:t>
      </w:r>
    </w:p>
    <w:p w14:paraId="4FC70C0B" w14:textId="77777777" w:rsidR="0008577B" w:rsidRPr="00E42055" w:rsidRDefault="0008577B" w:rsidP="0008577B">
      <w:pPr>
        <w:numPr>
          <w:ilvl w:val="0"/>
          <w:numId w:val="56"/>
        </w:numPr>
        <w:spacing w:before="0" w:after="120" w:line="240" w:lineRule="auto"/>
        <w:rPr>
          <w:rFonts w:asciiTheme="minorHAnsi" w:hAnsiTheme="minorHAnsi"/>
          <w:color w:val="FF0000"/>
        </w:rPr>
      </w:pPr>
      <w:r w:rsidRPr="00E42055">
        <w:rPr>
          <w:rFonts w:asciiTheme="minorHAnsi" w:hAnsiTheme="minorHAnsi"/>
          <w:color w:val="FF0000"/>
        </w:rPr>
        <w:t>is not likely to cause it to die; or</w:t>
      </w:r>
    </w:p>
    <w:p w14:paraId="2225D0E6" w14:textId="77777777" w:rsidR="0008577B" w:rsidRPr="00E42055" w:rsidRDefault="0008577B" w:rsidP="0008577B">
      <w:pPr>
        <w:numPr>
          <w:ilvl w:val="0"/>
          <w:numId w:val="56"/>
        </w:numPr>
        <w:spacing w:before="0" w:after="120" w:line="240" w:lineRule="auto"/>
        <w:rPr>
          <w:rFonts w:asciiTheme="minorHAnsi" w:hAnsiTheme="minorHAnsi"/>
          <w:color w:val="FF0000"/>
        </w:rPr>
      </w:pPr>
      <w:r w:rsidRPr="00E42055">
        <w:rPr>
          <w:rFonts w:asciiTheme="minorHAnsi" w:hAnsiTheme="minorHAnsi"/>
          <w:color w:val="FF0000"/>
        </w:rPr>
        <w:t>significantly reduce its life expectancy; or</w:t>
      </w:r>
    </w:p>
    <w:p w14:paraId="1FCBC54C" w14:textId="6B28F889" w:rsidR="0008577B" w:rsidRPr="00E42055" w:rsidRDefault="0008577B" w:rsidP="0008577B">
      <w:pPr>
        <w:numPr>
          <w:ilvl w:val="0"/>
          <w:numId w:val="56"/>
        </w:numPr>
        <w:spacing w:before="0" w:after="120" w:line="240" w:lineRule="auto"/>
        <w:rPr>
          <w:rFonts w:asciiTheme="minorHAnsi" w:hAnsiTheme="minorHAnsi"/>
          <w:color w:val="FF0000"/>
        </w:rPr>
      </w:pPr>
      <w:r w:rsidRPr="00E42055">
        <w:rPr>
          <w:rFonts w:asciiTheme="minorHAnsi" w:hAnsiTheme="minorHAnsi"/>
          <w:color w:val="FF0000"/>
        </w:rPr>
        <w:t>significantly and adversely affects its health or stability</w:t>
      </w:r>
      <w:r w:rsidR="00E96E1A">
        <w:rPr>
          <w:rFonts w:asciiTheme="minorHAnsi" w:hAnsiTheme="minorHAnsi"/>
          <w:color w:val="FF0000"/>
        </w:rPr>
        <w:t>; or</w:t>
      </w:r>
    </w:p>
    <w:p w14:paraId="675CC1DC" w14:textId="18453ED1" w:rsidR="0008577B" w:rsidRDefault="0008577B" w:rsidP="0008577B">
      <w:pPr>
        <w:numPr>
          <w:ilvl w:val="0"/>
          <w:numId w:val="56"/>
        </w:numPr>
        <w:spacing w:before="0" w:after="120" w:line="240" w:lineRule="auto"/>
        <w:rPr>
          <w:rFonts w:asciiTheme="minorHAnsi" w:hAnsiTheme="minorHAnsi"/>
        </w:rPr>
      </w:pPr>
      <w:r w:rsidRPr="00BF37E2">
        <w:rPr>
          <w:rFonts w:asciiTheme="minorHAnsi" w:hAnsiTheme="minorHAnsi"/>
        </w:rPr>
        <w:t>substantially alter the tree’s shape and form</w:t>
      </w:r>
      <w:r w:rsidR="00E96E1A">
        <w:rPr>
          <w:rFonts w:asciiTheme="minorHAnsi" w:hAnsiTheme="minorHAnsi"/>
        </w:rPr>
        <w:t>.</w:t>
      </w:r>
    </w:p>
    <w:p w14:paraId="6C85F92C" w14:textId="77777777" w:rsidR="0008577B" w:rsidRDefault="0008577B" w:rsidP="003D1C84">
      <w:pPr>
        <w:pStyle w:val="Heading3"/>
      </w:pPr>
      <w:r>
        <w:t xml:space="preserve">Groundwork </w:t>
      </w:r>
    </w:p>
    <w:p w14:paraId="6AB50E88" w14:textId="77777777" w:rsidR="0008577B" w:rsidRDefault="0008577B" w:rsidP="0008577B">
      <w:pPr>
        <w:pStyle w:val="ListParagraph"/>
        <w:numPr>
          <w:ilvl w:val="0"/>
          <w:numId w:val="55"/>
        </w:numPr>
        <w:tabs>
          <w:tab w:val="clear" w:pos="1233"/>
        </w:tabs>
        <w:spacing w:before="0" w:after="120" w:line="240" w:lineRule="auto"/>
        <w:ind w:left="567" w:hanging="567"/>
        <w:contextualSpacing w:val="0"/>
        <w:rPr>
          <w:rFonts w:asciiTheme="minorHAnsi" w:hAnsiTheme="minorHAnsi"/>
        </w:rPr>
      </w:pPr>
      <w:r w:rsidRPr="00C012D3">
        <w:rPr>
          <w:rFonts w:asciiTheme="minorHAnsi" w:hAnsiTheme="minorHAnsi"/>
        </w:rPr>
        <w:t>The Decision-Maker may give an approval under section 28 of the Act to carry out groundwork within the tree protection zone of a registered tree where the groundwork will have minimal impact on the tree if the activity complies with the conditions stated in the approval.</w:t>
      </w:r>
    </w:p>
    <w:p w14:paraId="507EA977" w14:textId="0820B478" w:rsidR="0008577B" w:rsidRPr="004471B3" w:rsidRDefault="0008577B" w:rsidP="00E020DF">
      <w:pPr>
        <w:pStyle w:val="Heading2"/>
        <w:spacing w:before="480"/>
      </w:pPr>
      <w:bookmarkStart w:id="18" w:name="_Toc230627269"/>
      <w:r w:rsidRPr="004471B3">
        <w:t xml:space="preserve">Criteria </w:t>
      </w:r>
      <w:r w:rsidR="003C45D1">
        <w:t>5</w:t>
      </w:r>
      <w:r w:rsidRPr="004471B3">
        <w:t xml:space="preserve"> – Declared Sites</w:t>
      </w:r>
      <w:bookmarkEnd w:id="18"/>
      <w:r w:rsidRPr="004471B3">
        <w:t xml:space="preserve"> </w:t>
      </w:r>
    </w:p>
    <w:p w14:paraId="26380B14" w14:textId="77777777" w:rsidR="0008577B" w:rsidRPr="00B82575" w:rsidRDefault="0008577B" w:rsidP="003D1C84">
      <w:pPr>
        <w:pStyle w:val="Heading3"/>
        <w:rPr>
          <w:b/>
        </w:rPr>
      </w:pPr>
      <w:r>
        <w:t>Groundwork</w:t>
      </w:r>
    </w:p>
    <w:p w14:paraId="4F0DD7BB" w14:textId="77777777" w:rsidR="0008577B" w:rsidRPr="00E020DF" w:rsidRDefault="0008577B" w:rsidP="00E020DF">
      <w:pPr>
        <w:pStyle w:val="bulletnumbers"/>
        <w:numPr>
          <w:ilvl w:val="0"/>
          <w:numId w:val="66"/>
        </w:numPr>
      </w:pPr>
      <w:bookmarkStart w:id="19" w:name="_Toc230626091"/>
      <w:r w:rsidRPr="00E020DF">
        <w:t>The Decision-Maker may give approval under section 28 of the Act to carry out prohibited groundwork within a declared site if satisfied that the area of the site affected by the prohibited groundwork, and any other prohibited groundwork done with or without approval in the past 12 months, would be less than 10%.</w:t>
      </w:r>
      <w:bookmarkEnd w:id="19"/>
    </w:p>
    <w:p w14:paraId="6119F620" w14:textId="77777777" w:rsidR="0008577B" w:rsidRPr="00E020DF" w:rsidRDefault="0008577B" w:rsidP="00E020DF">
      <w:pPr>
        <w:pStyle w:val="bulletnumbers"/>
        <w:numPr>
          <w:ilvl w:val="0"/>
          <w:numId w:val="66"/>
        </w:numPr>
      </w:pPr>
      <w:bookmarkStart w:id="20" w:name="_Toc230626092"/>
      <w:r w:rsidRPr="00E020DF">
        <w:lastRenderedPageBreak/>
        <w:t>The Decision-Maker may approve prohibited groundwork within a declared site if, on advice from the territory planning authority, the groundwork is necessary to achieve broader strategic planning objectives of the Territory Plan.</w:t>
      </w:r>
      <w:bookmarkEnd w:id="20"/>
    </w:p>
    <w:p w14:paraId="7D94A7CA" w14:textId="7E20F0FD" w:rsidR="003D1C84" w:rsidRDefault="003D1C84" w:rsidP="004471B3">
      <w:pPr>
        <w:pStyle w:val="Heading1"/>
      </w:pPr>
      <w:bookmarkStart w:id="21" w:name="_Toc230627270"/>
      <w:r w:rsidRPr="00C012D3">
        <w:t>Schedule 2</w:t>
      </w:r>
      <w:bookmarkEnd w:id="21"/>
    </w:p>
    <w:p w14:paraId="4F407F23" w14:textId="201EE6C3" w:rsidR="004471B3" w:rsidRPr="006949B5" w:rsidRDefault="004471B3" w:rsidP="004471B3">
      <w:r w:rsidRPr="00E96E1A">
        <w:rPr>
          <w:bCs/>
        </w:rPr>
        <w:t>P</w:t>
      </w:r>
      <w:r w:rsidRPr="006949B5">
        <w:t>rovides examples for different terms outlined in Schedule 1, including examples of reasonable remedial treatments or measures, reasonable risk mitigation measures and damaging activities that may be approved (major pruning</w:t>
      </w:r>
      <w:r w:rsidR="00916DD0">
        <w:t xml:space="preserve"> and tree </w:t>
      </w:r>
      <w:r w:rsidRPr="006949B5">
        <w:t xml:space="preserve">removal). </w:t>
      </w:r>
    </w:p>
    <w:p w14:paraId="5794623E" w14:textId="6B661067" w:rsidR="003D1C84" w:rsidRPr="00121DCC" w:rsidRDefault="00E020DF" w:rsidP="0030435F">
      <w:pPr>
        <w:pStyle w:val="Heading2"/>
      </w:pPr>
      <w:bookmarkStart w:id="22" w:name="_Toc230627271"/>
      <w:r>
        <w:t>Examples of r</w:t>
      </w:r>
      <w:r w:rsidR="003D1C84" w:rsidRPr="00121DCC">
        <w:t>easonable remedial treatments or measure</w:t>
      </w:r>
      <w:r w:rsidR="0030435F">
        <w:t>s</w:t>
      </w:r>
      <w:bookmarkEnd w:id="22"/>
      <w:r w:rsidR="0030435F">
        <w:t xml:space="preserve"> </w:t>
      </w:r>
    </w:p>
    <w:p w14:paraId="7289BFC9" w14:textId="77777777" w:rsidR="003D1C84" w:rsidRPr="007854B9" w:rsidRDefault="003D1C84" w:rsidP="003D1C84">
      <w:r w:rsidRPr="007854B9">
        <w:t>Examples of reasonable remedial treatments or measures for a regulated tree are:</w:t>
      </w:r>
    </w:p>
    <w:p w14:paraId="298F6500" w14:textId="77777777" w:rsidR="003D1C84" w:rsidRPr="007854B9" w:rsidRDefault="003D1C84" w:rsidP="003D1C84">
      <w:pPr>
        <w:numPr>
          <w:ilvl w:val="0"/>
          <w:numId w:val="63"/>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crown thinning, selective pruning or reduction pruning of trees to lessen wind resistance, to reduce weight of limbs, to reduce competition, to increase light penetration and air circulation through the crown, undertaken every three years; or</w:t>
      </w:r>
    </w:p>
    <w:p w14:paraId="7D2288E3" w14:textId="77777777" w:rsidR="003D1C84" w:rsidRPr="00121DCC" w:rsidRDefault="003D1C84" w:rsidP="003D1C84">
      <w:pPr>
        <w:numPr>
          <w:ilvl w:val="0"/>
          <w:numId w:val="63"/>
        </w:numPr>
        <w:tabs>
          <w:tab w:val="clear" w:pos="1233"/>
          <w:tab w:val="num" w:pos="1161"/>
        </w:tabs>
        <w:spacing w:before="0" w:after="120" w:line="240" w:lineRule="auto"/>
        <w:ind w:left="1161" w:right="-255" w:hanging="430"/>
        <w:rPr>
          <w:rFonts w:asciiTheme="minorHAnsi" w:hAnsiTheme="minorHAnsi"/>
          <w:spacing w:val="-4"/>
        </w:rPr>
      </w:pPr>
      <w:r w:rsidRPr="00121DCC">
        <w:rPr>
          <w:rFonts w:asciiTheme="minorHAnsi" w:hAnsiTheme="minorHAnsi"/>
          <w:spacing w:val="-4"/>
        </w:rPr>
        <w:t xml:space="preserve">general pruning to remove dead, diseased, dying, or defective and conflicting branches deemed to be </w:t>
      </w:r>
      <w:r>
        <w:rPr>
          <w:rFonts w:asciiTheme="minorHAnsi" w:hAnsiTheme="minorHAnsi"/>
          <w:spacing w:val="-4"/>
        </w:rPr>
        <w:t>an unacceptable</w:t>
      </w:r>
      <w:r w:rsidRPr="00121DCC">
        <w:rPr>
          <w:rFonts w:asciiTheme="minorHAnsi" w:hAnsiTheme="minorHAnsi"/>
          <w:spacing w:val="-4"/>
        </w:rPr>
        <w:t xml:space="preserve"> </w:t>
      </w:r>
      <w:r>
        <w:rPr>
          <w:rFonts w:asciiTheme="minorHAnsi" w:hAnsiTheme="minorHAnsi"/>
          <w:spacing w:val="-4"/>
        </w:rPr>
        <w:t xml:space="preserve">risk </w:t>
      </w:r>
      <w:r w:rsidRPr="00121DCC">
        <w:rPr>
          <w:rFonts w:asciiTheme="minorHAnsi" w:hAnsiTheme="minorHAnsi"/>
          <w:spacing w:val="-4"/>
        </w:rPr>
        <w:t>or detrimental to the tree, undertaken every two years; or</w:t>
      </w:r>
    </w:p>
    <w:p w14:paraId="30EA6F24" w14:textId="77777777" w:rsidR="003D1C84" w:rsidRPr="007854B9" w:rsidRDefault="003D1C84" w:rsidP="003D1C84">
      <w:pPr>
        <w:numPr>
          <w:ilvl w:val="0"/>
          <w:numId w:val="63"/>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 xml:space="preserve">selective or formative pruning, to remove identified branches that </w:t>
      </w:r>
      <w:r>
        <w:rPr>
          <w:rFonts w:asciiTheme="minorHAnsi" w:hAnsiTheme="minorHAnsi"/>
        </w:rPr>
        <w:t xml:space="preserve">are </w:t>
      </w:r>
      <w:r w:rsidRPr="007854B9">
        <w:rPr>
          <w:rFonts w:asciiTheme="minorHAnsi" w:hAnsiTheme="minorHAnsi"/>
        </w:rPr>
        <w:t>encroaching on utilities or buildings, undertaken every two years; or</w:t>
      </w:r>
    </w:p>
    <w:p w14:paraId="2CB68987" w14:textId="77777777" w:rsidR="003D1C84" w:rsidRPr="007854B9" w:rsidRDefault="003D1C84" w:rsidP="003D1C84">
      <w:pPr>
        <w:numPr>
          <w:ilvl w:val="0"/>
          <w:numId w:val="63"/>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crown lifting for pedestrian or vehicular access undertaken every two years; or</w:t>
      </w:r>
    </w:p>
    <w:p w14:paraId="71C6C486" w14:textId="77777777" w:rsidR="003D1C84" w:rsidRPr="007854B9" w:rsidRDefault="003D1C84" w:rsidP="003D1C84">
      <w:pPr>
        <w:numPr>
          <w:ilvl w:val="0"/>
          <w:numId w:val="63"/>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thinning, selective pruning or reduction pruning on trees to provide solar access and property alignment to private dwellings undertaken every two years; or</w:t>
      </w:r>
    </w:p>
    <w:p w14:paraId="716E49A1" w14:textId="77777777" w:rsidR="003D1C84" w:rsidRPr="007854B9" w:rsidRDefault="003D1C84" w:rsidP="003D1C84">
      <w:pPr>
        <w:numPr>
          <w:ilvl w:val="0"/>
          <w:numId w:val="63"/>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annual inspection by a qualified arboriculturist to undertake risk and hazard assessment.</w:t>
      </w:r>
    </w:p>
    <w:p w14:paraId="2F0B968E" w14:textId="421FE49D" w:rsidR="003D1C84" w:rsidRPr="00121DCC" w:rsidRDefault="00E020DF" w:rsidP="0030435F">
      <w:pPr>
        <w:pStyle w:val="Heading2"/>
      </w:pPr>
      <w:bookmarkStart w:id="23" w:name="_Toc230627272"/>
      <w:r>
        <w:t>Examples of r</w:t>
      </w:r>
      <w:r w:rsidR="003D1C84" w:rsidRPr="00121DCC">
        <w:t>easonable risk mitigation measure</w:t>
      </w:r>
      <w:r w:rsidR="0030435F">
        <w:t>s</w:t>
      </w:r>
      <w:bookmarkEnd w:id="23"/>
      <w:r w:rsidR="0030435F">
        <w:t xml:space="preserve"> </w:t>
      </w:r>
    </w:p>
    <w:p w14:paraId="6A9BA32B" w14:textId="77777777" w:rsidR="003D1C84" w:rsidRPr="007854B9" w:rsidRDefault="003D1C84" w:rsidP="003D1C84">
      <w:r w:rsidRPr="007854B9">
        <w:t xml:space="preserve">Examples of reasonable risk mitigation measures </w:t>
      </w:r>
      <w:r>
        <w:t xml:space="preserve">for a regulated tree </w:t>
      </w:r>
      <w:r w:rsidRPr="007854B9">
        <w:t>are:</w:t>
      </w:r>
    </w:p>
    <w:p w14:paraId="6FCFA3CD" w14:textId="77777777" w:rsidR="003D1C84" w:rsidRPr="007854B9" w:rsidRDefault="003D1C84" w:rsidP="003D1C84">
      <w:pPr>
        <w:numPr>
          <w:ilvl w:val="0"/>
          <w:numId w:val="64"/>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the erection of fences to prevent access under the tree or an area of risk;</w:t>
      </w:r>
      <w:r w:rsidRPr="006E3CB0">
        <w:rPr>
          <w:rFonts w:asciiTheme="minorHAnsi" w:hAnsiTheme="minorHAnsi" w:cstheme="minorHAnsi"/>
        </w:rPr>
        <w:t xml:space="preserve"> </w:t>
      </w:r>
      <w:r w:rsidRPr="007854B9">
        <w:rPr>
          <w:rFonts w:asciiTheme="minorHAnsi" w:hAnsiTheme="minorHAnsi"/>
        </w:rPr>
        <w:t>or</w:t>
      </w:r>
    </w:p>
    <w:p w14:paraId="0BCBE0FE" w14:textId="77777777" w:rsidR="003D1C84" w:rsidRPr="007854B9" w:rsidRDefault="003D1C84" w:rsidP="003D1C84">
      <w:pPr>
        <w:numPr>
          <w:ilvl w:val="0"/>
          <w:numId w:val="64"/>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landscaping to discourage access under the tree or an area of risk; or</w:t>
      </w:r>
    </w:p>
    <w:p w14:paraId="27832AF2" w14:textId="77777777" w:rsidR="003D1C84" w:rsidRPr="007854B9" w:rsidRDefault="003D1C84" w:rsidP="003D1C84">
      <w:pPr>
        <w:numPr>
          <w:ilvl w:val="0"/>
          <w:numId w:val="64"/>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the erection of signage warning of possible risk.</w:t>
      </w:r>
    </w:p>
    <w:p w14:paraId="6E134201" w14:textId="009F6687" w:rsidR="003D1C84" w:rsidRPr="00121DCC" w:rsidRDefault="00E020DF" w:rsidP="0030435F">
      <w:pPr>
        <w:pStyle w:val="Heading2"/>
      </w:pPr>
      <w:bookmarkStart w:id="24" w:name="_Toc230627273"/>
      <w:r>
        <w:t>Examples of d</w:t>
      </w:r>
      <w:r w:rsidR="003D1C84" w:rsidRPr="00121DCC">
        <w:t>amaging activities that may be approved for a regulated tree</w:t>
      </w:r>
      <w:bookmarkEnd w:id="24"/>
      <w:r w:rsidR="003D1C84" w:rsidRPr="006E3CB0">
        <w:rPr>
          <w:rFonts w:cstheme="minorHAnsi"/>
        </w:rPr>
        <w:t xml:space="preserve"> </w:t>
      </w:r>
    </w:p>
    <w:p w14:paraId="73D81420" w14:textId="77777777" w:rsidR="003D1C84" w:rsidRPr="007854B9" w:rsidRDefault="003D1C84" w:rsidP="003D1C84">
      <w:r w:rsidRPr="007854B9">
        <w:t>Examples of the kinds of activities for which an approval for damaging activity on a regulated tree may be granted are:</w:t>
      </w:r>
    </w:p>
    <w:p w14:paraId="438901E4" w14:textId="77777777" w:rsidR="003D1C84" w:rsidRPr="007854B9" w:rsidRDefault="003D1C84" w:rsidP="003D1C84">
      <w:pPr>
        <w:numPr>
          <w:ilvl w:val="0"/>
          <w:numId w:val="62"/>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removal of unsuitable or hazardous trees; or</w:t>
      </w:r>
    </w:p>
    <w:p w14:paraId="7A1A61D0" w14:textId="77777777" w:rsidR="003D1C84" w:rsidRPr="007854B9" w:rsidRDefault="003D1C84" w:rsidP="003D1C84">
      <w:pPr>
        <w:numPr>
          <w:ilvl w:val="0"/>
          <w:numId w:val="62"/>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pollarding on deciduous trees grown for horticultural amenity or on native trees to retain habitat values; or</w:t>
      </w:r>
    </w:p>
    <w:p w14:paraId="61276E88" w14:textId="77777777" w:rsidR="003D1C84" w:rsidRPr="007854B9" w:rsidRDefault="003D1C84" w:rsidP="003D1C84">
      <w:pPr>
        <w:numPr>
          <w:ilvl w:val="0"/>
          <w:numId w:val="62"/>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remedial pruning to prolong the useful life expectancy of damaged trees; or</w:t>
      </w:r>
    </w:p>
    <w:p w14:paraId="40C84EEB" w14:textId="77777777" w:rsidR="003D1C84" w:rsidRDefault="003D1C84" w:rsidP="003D1C84">
      <w:pPr>
        <w:numPr>
          <w:ilvl w:val="0"/>
          <w:numId w:val="62"/>
        </w:numPr>
        <w:tabs>
          <w:tab w:val="clear" w:pos="1233"/>
          <w:tab w:val="num" w:pos="1161"/>
        </w:tabs>
        <w:spacing w:before="0" w:after="120" w:line="240" w:lineRule="auto"/>
        <w:ind w:left="1161" w:hanging="430"/>
        <w:rPr>
          <w:rFonts w:asciiTheme="minorHAnsi" w:hAnsiTheme="minorHAnsi"/>
        </w:rPr>
      </w:pPr>
      <w:r w:rsidRPr="007854B9">
        <w:rPr>
          <w:rFonts w:asciiTheme="minorHAnsi" w:hAnsiTheme="minorHAnsi"/>
        </w:rPr>
        <w:t xml:space="preserve">root pruning to ameliorate damage to </w:t>
      </w:r>
      <w:proofErr w:type="spellStart"/>
      <w:r w:rsidRPr="007854B9">
        <w:rPr>
          <w:rFonts w:asciiTheme="minorHAnsi" w:hAnsiTheme="minorHAnsi"/>
        </w:rPr>
        <w:t>built</w:t>
      </w:r>
      <w:proofErr w:type="spellEnd"/>
      <w:r w:rsidRPr="007854B9">
        <w:rPr>
          <w:rFonts w:asciiTheme="minorHAnsi" w:hAnsiTheme="minorHAnsi"/>
        </w:rPr>
        <w:t xml:space="preserve"> or natural structures</w:t>
      </w:r>
      <w:r>
        <w:rPr>
          <w:rFonts w:asciiTheme="minorHAnsi" w:hAnsiTheme="minorHAnsi"/>
        </w:rPr>
        <w:t xml:space="preserve">; or </w:t>
      </w:r>
    </w:p>
    <w:p w14:paraId="5F885C58" w14:textId="77777777" w:rsidR="003D1C84" w:rsidRPr="00E42055" w:rsidRDefault="003D1C84" w:rsidP="003D1C84">
      <w:pPr>
        <w:numPr>
          <w:ilvl w:val="0"/>
          <w:numId w:val="62"/>
        </w:numPr>
        <w:tabs>
          <w:tab w:val="clear" w:pos="1233"/>
          <w:tab w:val="num" w:pos="1161"/>
        </w:tabs>
        <w:spacing w:before="0" w:after="120" w:line="240" w:lineRule="auto"/>
        <w:ind w:left="1161" w:hanging="430"/>
        <w:rPr>
          <w:rFonts w:asciiTheme="minorHAnsi" w:hAnsiTheme="minorHAnsi"/>
          <w:color w:val="FF0000"/>
        </w:rPr>
      </w:pPr>
      <w:r w:rsidRPr="00E42055">
        <w:rPr>
          <w:rFonts w:asciiTheme="minorHAnsi" w:hAnsiTheme="minorHAnsi"/>
          <w:color w:val="FF0000"/>
        </w:rPr>
        <w:lastRenderedPageBreak/>
        <w:t xml:space="preserve">major pruning for fruit production; or </w:t>
      </w:r>
    </w:p>
    <w:p w14:paraId="0D4B870B" w14:textId="77777777" w:rsidR="003D1C84" w:rsidRPr="00E42055" w:rsidRDefault="003D1C84" w:rsidP="003D1C84">
      <w:pPr>
        <w:numPr>
          <w:ilvl w:val="0"/>
          <w:numId w:val="62"/>
        </w:numPr>
        <w:tabs>
          <w:tab w:val="clear" w:pos="1233"/>
          <w:tab w:val="num" w:pos="1161"/>
        </w:tabs>
        <w:spacing w:before="0" w:after="120" w:line="240" w:lineRule="auto"/>
        <w:ind w:left="1161" w:hanging="430"/>
        <w:rPr>
          <w:rFonts w:asciiTheme="minorHAnsi" w:hAnsiTheme="minorHAnsi"/>
          <w:color w:val="FF0000"/>
        </w:rPr>
      </w:pPr>
      <w:r w:rsidRPr="00E42055">
        <w:rPr>
          <w:rFonts w:asciiTheme="minorHAnsi" w:hAnsiTheme="minorHAnsi"/>
          <w:color w:val="FF0000"/>
        </w:rPr>
        <w:t xml:space="preserve">removal is required to provide essential access to meet Disability Standards prescribed under the </w:t>
      </w:r>
      <w:r w:rsidRPr="00E42055">
        <w:rPr>
          <w:rFonts w:asciiTheme="minorHAnsi" w:hAnsiTheme="minorHAnsi"/>
          <w:i/>
          <w:iCs/>
          <w:color w:val="FF0000"/>
        </w:rPr>
        <w:t>Disability Discrimination Act 1992</w:t>
      </w:r>
      <w:r w:rsidRPr="00E42055">
        <w:rPr>
          <w:rFonts w:asciiTheme="minorHAnsi" w:hAnsiTheme="minorHAnsi"/>
          <w:color w:val="FF0000"/>
        </w:rPr>
        <w:t xml:space="preserve"> or requirements in the National Construction Code as adopted in the ACT.</w:t>
      </w:r>
    </w:p>
    <w:p w14:paraId="25887A21" w14:textId="34DA8E12" w:rsidR="003D1C84" w:rsidRPr="00121DCC" w:rsidRDefault="00E020DF" w:rsidP="0030435F">
      <w:pPr>
        <w:pStyle w:val="Heading2"/>
      </w:pPr>
      <w:bookmarkStart w:id="25" w:name="_Toc230627274"/>
      <w:r>
        <w:t>Examples of d</w:t>
      </w:r>
      <w:r w:rsidR="003D1C84" w:rsidRPr="00121DCC">
        <w:t>amaging activities that may be approved for a public tree</w:t>
      </w:r>
      <w:bookmarkEnd w:id="25"/>
    </w:p>
    <w:p w14:paraId="7FC20240" w14:textId="77777777" w:rsidR="003D1C84" w:rsidRPr="007854B9" w:rsidRDefault="003D1C84" w:rsidP="003D1C84">
      <w:r w:rsidRPr="007854B9">
        <w:t>Examples of the kinds of activities for which an approval for damaging activity on a public tree (at applicants’ own cost) may be granted are:</w:t>
      </w:r>
    </w:p>
    <w:p w14:paraId="50DD4F47" w14:textId="77777777" w:rsidR="003D1C84" w:rsidRPr="007854B9" w:rsidRDefault="003D1C84" w:rsidP="003D1C84">
      <w:pPr>
        <w:numPr>
          <w:ilvl w:val="0"/>
          <w:numId w:val="65"/>
        </w:numPr>
        <w:tabs>
          <w:tab w:val="clear" w:pos="1233"/>
          <w:tab w:val="left" w:pos="709"/>
          <w:tab w:val="num" w:pos="1134"/>
        </w:tabs>
        <w:spacing w:before="0" w:after="120" w:line="240" w:lineRule="auto"/>
        <w:ind w:hanging="524"/>
        <w:rPr>
          <w:rFonts w:asciiTheme="minorHAnsi" w:hAnsiTheme="minorHAnsi"/>
        </w:rPr>
      </w:pPr>
      <w:r w:rsidRPr="007854B9">
        <w:rPr>
          <w:rFonts w:asciiTheme="minorHAnsi" w:hAnsiTheme="minorHAnsi"/>
        </w:rPr>
        <w:t>pruning to facilitate line of sight or movement on public land; or</w:t>
      </w:r>
    </w:p>
    <w:p w14:paraId="553744B6"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pruning or prohibited groundworks for pedestrian and vehicle access, traffic safety, stormwater management,</w:t>
      </w:r>
      <w:r w:rsidRPr="006E3CB0" w:rsidDel="00942844">
        <w:rPr>
          <w:rFonts w:asciiTheme="minorHAnsi" w:hAnsiTheme="minorHAnsi" w:cstheme="minorHAnsi"/>
        </w:rPr>
        <w:t xml:space="preserve"> </w:t>
      </w:r>
      <w:r w:rsidRPr="007854B9">
        <w:rPr>
          <w:rFonts w:asciiTheme="minorHAnsi" w:hAnsiTheme="minorHAnsi"/>
        </w:rPr>
        <w:t>service upgrades or maintenance; or</w:t>
      </w:r>
    </w:p>
    <w:p w14:paraId="4453E5DD"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removal, prohibited groundwork or pruning in response to a tree damage claim; or</w:t>
      </w:r>
    </w:p>
    <w:p w14:paraId="61A630C4"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removal of a declared pest plant; or</w:t>
      </w:r>
    </w:p>
    <w:p w14:paraId="3FA9B51B"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removal of trees in native grassland regions to facilitate restoration; or</w:t>
      </w:r>
    </w:p>
    <w:p w14:paraId="6C95A7D8"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removal where the tree was</w:t>
      </w:r>
      <w:r w:rsidRPr="006E3CB0">
        <w:rPr>
          <w:rFonts w:asciiTheme="minorHAnsi" w:hAnsiTheme="minorHAnsi" w:cstheme="minorHAnsi"/>
        </w:rPr>
        <w:t xml:space="preserve"> </w:t>
      </w:r>
      <w:r w:rsidRPr="007854B9">
        <w:rPr>
          <w:rFonts w:asciiTheme="minorHAnsi" w:hAnsiTheme="minorHAnsi"/>
        </w:rPr>
        <w:t>self-sown</w:t>
      </w:r>
      <w:r w:rsidRPr="006E3CB0">
        <w:rPr>
          <w:rFonts w:asciiTheme="minorHAnsi" w:hAnsiTheme="minorHAnsi" w:cstheme="minorHAnsi"/>
        </w:rPr>
        <w:t xml:space="preserve"> </w:t>
      </w:r>
      <w:r w:rsidRPr="007854B9">
        <w:rPr>
          <w:rFonts w:asciiTheme="minorHAnsi" w:hAnsiTheme="minorHAnsi"/>
        </w:rPr>
        <w:t>and/or is in an inappropriate location or is an inappropriate species for the location; or</w:t>
      </w:r>
    </w:p>
    <w:p w14:paraId="4454FDE8" w14:textId="77777777" w:rsidR="003D1C84" w:rsidRPr="007854B9"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prohibited groundwork to allow installation of bollards to prevent vehicle access to the verge; or</w:t>
      </w:r>
    </w:p>
    <w:p w14:paraId="0B9D919D" w14:textId="77777777" w:rsidR="003D1C84" w:rsidRDefault="003D1C84" w:rsidP="003D1C84">
      <w:pPr>
        <w:numPr>
          <w:ilvl w:val="0"/>
          <w:numId w:val="65"/>
        </w:numPr>
        <w:spacing w:before="0" w:after="120" w:line="240" w:lineRule="auto"/>
        <w:ind w:left="1161" w:hanging="430"/>
        <w:rPr>
          <w:rFonts w:asciiTheme="minorHAnsi" w:hAnsiTheme="minorHAnsi"/>
        </w:rPr>
      </w:pPr>
      <w:r w:rsidRPr="007854B9">
        <w:rPr>
          <w:rFonts w:asciiTheme="minorHAnsi" w:hAnsiTheme="minorHAnsi"/>
        </w:rPr>
        <w:t>prohibited groundwork to allow for water sensitive urban design, such as tree pit infrastructure and permeable paving.</w:t>
      </w:r>
    </w:p>
    <w:p w14:paraId="36E7EFD4" w14:textId="0D68F4CF" w:rsidR="003D1C84" w:rsidRPr="00E020DF" w:rsidRDefault="00E020DF" w:rsidP="00E020DF">
      <w:pPr>
        <w:rPr>
          <w:rFonts w:cstheme="minorHAnsi"/>
          <w:sz w:val="24"/>
          <w:szCs w:val="24"/>
        </w:rPr>
      </w:pPr>
      <w:r w:rsidRPr="00E020DF">
        <w:rPr>
          <w:noProof/>
          <w:sz w:val="24"/>
          <w:szCs w:val="24"/>
        </w:rPr>
        <mc:AlternateContent>
          <mc:Choice Requires="wps">
            <w:drawing>
              <wp:anchor distT="45720" distB="45720" distL="114300" distR="114300" simplePos="0" relativeHeight="251664384" behindDoc="0" locked="0" layoutInCell="1" allowOverlap="1" wp14:anchorId="7195A2FC" wp14:editId="51301B84">
                <wp:simplePos x="0" y="0"/>
                <wp:positionH relativeFrom="margin">
                  <wp:align>center</wp:align>
                </wp:positionH>
                <wp:positionV relativeFrom="paragraph">
                  <wp:posOffset>280670</wp:posOffset>
                </wp:positionV>
                <wp:extent cx="3571200" cy="1404620"/>
                <wp:effectExtent l="0" t="0" r="10795"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200" cy="1404620"/>
                        </a:xfrm>
                        <a:prstGeom prst="rect">
                          <a:avLst/>
                        </a:prstGeom>
                        <a:solidFill>
                          <a:srgbClr val="FFFFFF"/>
                        </a:solidFill>
                        <a:ln w="9525">
                          <a:solidFill>
                            <a:srgbClr val="000000"/>
                          </a:solidFill>
                          <a:miter lim="800000"/>
                          <a:headEnd/>
                          <a:tailEnd/>
                        </a:ln>
                      </wps:spPr>
                      <wps:txbx>
                        <w:txbxContent>
                          <w:p w14:paraId="59DC5856" w14:textId="5C878A0D" w:rsidR="00E020DF" w:rsidRPr="00E020DF" w:rsidRDefault="00E020DF">
                            <w:pPr>
                              <w:rPr>
                                <w:sz w:val="24"/>
                                <w:szCs w:val="24"/>
                              </w:rPr>
                            </w:pPr>
                            <w:r w:rsidRPr="00E020DF">
                              <w:rPr>
                                <w:sz w:val="24"/>
                                <w:szCs w:val="24"/>
                              </w:rPr>
                              <w:t>The list of examples set out in Schedule 2 do not limit the matters that the Decision-Maker may consider</w:t>
                            </w:r>
                            <w:r w:rsidR="00916DD0">
                              <w:rPr>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95A2FC" id="Text Box 2" o:spid="_x0000_s1028" type="#_x0000_t202" style="position:absolute;margin-left:0;margin-top:22.1pt;width:281.2pt;height:110.6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pPFg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bfLi6nVEnOBPmm83x+MUtlyaB4um6dDx8kdiwuSu6oqkke9vc+xHCgeDoSX/OoVb1RWifD&#10;bau1dmwP1AGbNFIGL45pw/qSXy9mi5HAXyXyNP4k0alAraxVV/Kr0yEoIrf3pk6NFkDpcU0ha3ME&#10;GdmNFMNQDUzVJZ/FByLXCusDkXU4di79NFq06H5x1lPXltz/3IGTnOmPhqpzPZ3PY5snY764JJTM&#10;nXuqcw8YQVIlD5yNy3VIXyNxs7dUxY1KfJ8jOYZM3ZiwH39ObPdzO516/t+rRwAAAP//AwBQSwME&#10;FAAGAAgAAAAhAGo0XILcAAAABwEAAA8AAABkcnMvZG93bnJldi54bWxMj8FOwzAQRO9I/IO1SFwq&#10;6pAmEQrZVFCpp56alrsbL0lEvA6226Z/jznBcTSjmTfVejajuJDzg2WE52UCgri1euAO4XjYPr2A&#10;8EGxVqNlQriRh3V9f1epUtsr7+nShE7EEvalQuhDmEopfduTUX5pJ+LofVpnVIjSdVI7dY3lZpRp&#10;khTSqIHjQq8m2vTUfjVng1B8N6vF7kMveH/bvrvW5HpzzBEfH+a3VxCB5vAXhl/8iA51ZDrZM2sv&#10;RoR4JCBkWQoiunmRZiBOCGmRZyDrSv7nr38AAAD//wMAUEsBAi0AFAAGAAgAAAAhALaDOJL+AAAA&#10;4QEAABMAAAAAAAAAAAAAAAAAAAAAAFtDb250ZW50X1R5cGVzXS54bWxQSwECLQAUAAYACAAAACEA&#10;OP0h/9YAAACUAQAACwAAAAAAAAAAAAAAAAAvAQAAX3JlbHMvLnJlbHNQSwECLQAUAAYACAAAACEA&#10;ehjKTxYCAAAnBAAADgAAAAAAAAAAAAAAAAAuAgAAZHJzL2Uyb0RvYy54bWxQSwECLQAUAAYACAAA&#10;ACEAajRcgtwAAAAHAQAADwAAAAAAAAAAAAAAAABwBAAAZHJzL2Rvd25yZXYueG1sUEsFBgAAAAAE&#10;AAQA8wAAAHkFAAAAAA==&#10;">
                <v:textbox style="mso-fit-shape-to-text:t">
                  <w:txbxContent>
                    <w:p w14:paraId="59DC5856" w14:textId="5C878A0D" w:rsidR="00E020DF" w:rsidRPr="00E020DF" w:rsidRDefault="00E020DF">
                      <w:pPr>
                        <w:rPr>
                          <w:sz w:val="24"/>
                          <w:szCs w:val="24"/>
                        </w:rPr>
                      </w:pPr>
                      <w:r w:rsidRPr="00E020DF">
                        <w:rPr>
                          <w:sz w:val="24"/>
                          <w:szCs w:val="24"/>
                        </w:rPr>
                        <w:t>The list of examples set out in Schedule 2 do not limit the matters that the Decision-Maker may consider</w:t>
                      </w:r>
                      <w:r w:rsidR="00916DD0">
                        <w:rPr>
                          <w:sz w:val="24"/>
                          <w:szCs w:val="24"/>
                        </w:rPr>
                        <w:t>.</w:t>
                      </w:r>
                    </w:p>
                  </w:txbxContent>
                </v:textbox>
                <w10:wrap anchorx="margin"/>
              </v:shape>
            </w:pict>
          </mc:Fallback>
        </mc:AlternateContent>
      </w:r>
    </w:p>
    <w:p w14:paraId="0E1407C9" w14:textId="77777777" w:rsidR="004471B3" w:rsidRDefault="004471B3">
      <w:pPr>
        <w:spacing w:before="0" w:after="160" w:line="259" w:lineRule="auto"/>
        <w:rPr>
          <w:rFonts w:ascii="Arial" w:hAnsi="Arial"/>
          <w:b/>
          <w:color w:val="7030A0"/>
          <w:kern w:val="28"/>
          <w:sz w:val="36"/>
          <w:szCs w:val="16"/>
        </w:rPr>
      </w:pPr>
      <w:r>
        <w:br w:type="page"/>
      </w:r>
    </w:p>
    <w:p w14:paraId="5F583F70" w14:textId="157A40C8" w:rsidR="004471B3" w:rsidRPr="0030435F" w:rsidRDefault="004471B3" w:rsidP="0030435F">
      <w:pPr>
        <w:pStyle w:val="Heading1"/>
      </w:pPr>
      <w:bookmarkStart w:id="26" w:name="_Toc230627275"/>
      <w:r w:rsidRPr="0030435F">
        <w:lastRenderedPageBreak/>
        <w:t>Schedule 3</w:t>
      </w:r>
      <w:bookmarkEnd w:id="26"/>
    </w:p>
    <w:p w14:paraId="084460DF" w14:textId="27B66D51" w:rsidR="004F30C9" w:rsidRDefault="004F30C9" w:rsidP="004F30C9">
      <w:r>
        <w:t>Provides a l</w:t>
      </w:r>
      <w:r w:rsidRPr="007854B9">
        <w:t>ist of local ecologically beneficial</w:t>
      </w:r>
      <w:r>
        <w:t xml:space="preserve"> tree</w:t>
      </w:r>
      <w:r w:rsidRPr="007854B9">
        <w:t xml:space="preserve"> species for </w:t>
      </w:r>
      <w:r w:rsidR="00916DD0">
        <w:t xml:space="preserve">the </w:t>
      </w:r>
      <w:r w:rsidRPr="007854B9">
        <w:t>purposes of</w:t>
      </w:r>
      <w:r w:rsidRPr="006E3CB0">
        <w:rPr>
          <w:rFonts w:cstheme="minorHAnsi"/>
        </w:rPr>
        <w:t xml:space="preserve"> </w:t>
      </w:r>
      <w:r>
        <w:rPr>
          <w:rFonts w:cstheme="minorHAnsi"/>
        </w:rPr>
        <w:t>S</w:t>
      </w:r>
      <w:r w:rsidRPr="006E3CB0">
        <w:rPr>
          <w:rFonts w:cstheme="minorHAnsi"/>
        </w:rPr>
        <w:t>chedule</w:t>
      </w:r>
      <w:r w:rsidRPr="007854B9">
        <w:t xml:space="preserve"> 1</w:t>
      </w:r>
      <w:r>
        <w:t xml:space="preserve"> and 2</w:t>
      </w:r>
      <w:r w:rsidRPr="007854B9">
        <w:t>.</w:t>
      </w:r>
    </w:p>
    <w:p w14:paraId="4E61E541" w14:textId="1D029CC1" w:rsidR="004F30C9" w:rsidRDefault="004F30C9" w:rsidP="004F30C9">
      <w:pPr>
        <w:pStyle w:val="Heading2"/>
        <w:spacing w:before="480" w:after="240"/>
      </w:pPr>
      <w:bookmarkStart w:id="27" w:name="_Toc230627276"/>
      <w:r>
        <w:t>Beneficial tree species</w:t>
      </w:r>
      <w:bookmarkEnd w:id="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6"/>
        <w:gridCol w:w="4319"/>
      </w:tblGrid>
      <w:tr w:rsidR="004471B3" w:rsidRPr="00121DCC" w14:paraId="54F4016E" w14:textId="77777777" w:rsidTr="00C86C6B">
        <w:trPr>
          <w:jc w:val="center"/>
        </w:trPr>
        <w:tc>
          <w:tcPr>
            <w:tcW w:w="4346" w:type="dxa"/>
          </w:tcPr>
          <w:p w14:paraId="1DF58464" w14:textId="77777777" w:rsidR="004471B3" w:rsidRPr="004471B3" w:rsidRDefault="004471B3" w:rsidP="004471B3">
            <w:pPr>
              <w:spacing w:before="0" w:after="120"/>
              <w:rPr>
                <w:rFonts w:asciiTheme="minorHAnsi" w:hAnsiTheme="minorHAnsi"/>
                <w:b/>
                <w:bCs/>
                <w:iCs/>
              </w:rPr>
            </w:pPr>
            <w:r w:rsidRPr="004471B3">
              <w:rPr>
                <w:rFonts w:asciiTheme="minorHAnsi" w:hAnsiTheme="minorHAnsi"/>
                <w:b/>
                <w:bCs/>
                <w:iCs/>
              </w:rPr>
              <w:t>Botanical Name</w:t>
            </w:r>
          </w:p>
        </w:tc>
        <w:tc>
          <w:tcPr>
            <w:tcW w:w="4319" w:type="dxa"/>
          </w:tcPr>
          <w:p w14:paraId="6EE4A753" w14:textId="77777777" w:rsidR="004471B3" w:rsidRPr="004471B3" w:rsidRDefault="004471B3" w:rsidP="004471B3">
            <w:pPr>
              <w:spacing w:before="0" w:after="120"/>
              <w:rPr>
                <w:rFonts w:asciiTheme="minorHAnsi" w:hAnsiTheme="minorHAnsi"/>
                <w:b/>
                <w:bCs/>
                <w:iCs/>
              </w:rPr>
            </w:pPr>
            <w:r w:rsidRPr="004471B3">
              <w:rPr>
                <w:rFonts w:asciiTheme="minorHAnsi" w:hAnsiTheme="minorHAnsi"/>
                <w:b/>
                <w:bCs/>
                <w:iCs/>
              </w:rPr>
              <w:t>Common Name</w:t>
            </w:r>
          </w:p>
        </w:tc>
      </w:tr>
      <w:tr w:rsidR="004471B3" w:rsidRPr="007854B9" w14:paraId="26B48625" w14:textId="77777777" w:rsidTr="00C86C6B">
        <w:trPr>
          <w:jc w:val="center"/>
        </w:trPr>
        <w:tc>
          <w:tcPr>
            <w:tcW w:w="4346" w:type="dxa"/>
            <w:tcBorders>
              <w:bottom w:val="nil"/>
            </w:tcBorders>
          </w:tcPr>
          <w:p w14:paraId="2FE7B08E" w14:textId="77777777" w:rsidR="004471B3" w:rsidRPr="00121DCC" w:rsidRDefault="004471B3" w:rsidP="00C86C6B">
            <w:pPr>
              <w:spacing w:before="0" w:after="120"/>
              <w:rPr>
                <w:rFonts w:asciiTheme="minorHAnsi" w:hAnsiTheme="minorHAnsi"/>
                <w:i/>
              </w:rPr>
            </w:pPr>
            <w:r w:rsidRPr="007854B9">
              <w:rPr>
                <w:rFonts w:asciiTheme="minorHAnsi" w:hAnsiTheme="minorHAnsi"/>
                <w:i/>
              </w:rPr>
              <w:t>Acacia melanoxylon</w:t>
            </w:r>
          </w:p>
          <w:p w14:paraId="666CF806" w14:textId="77777777" w:rsidR="004471B3" w:rsidRPr="007854B9" w:rsidRDefault="004471B3" w:rsidP="00C86C6B">
            <w:pPr>
              <w:spacing w:before="0" w:after="120"/>
              <w:rPr>
                <w:rFonts w:asciiTheme="minorHAnsi" w:hAnsiTheme="minorHAnsi"/>
              </w:rPr>
            </w:pPr>
            <w:proofErr w:type="spellStart"/>
            <w:r w:rsidRPr="007854B9">
              <w:rPr>
                <w:rFonts w:asciiTheme="minorHAnsi" w:hAnsiTheme="minorHAnsi"/>
                <w:i/>
              </w:rPr>
              <w:t>Allocasuarina</w:t>
            </w:r>
            <w:proofErr w:type="spellEnd"/>
            <w:r w:rsidRPr="007854B9">
              <w:rPr>
                <w:rFonts w:asciiTheme="minorHAnsi" w:hAnsiTheme="minorHAnsi"/>
                <w:i/>
              </w:rPr>
              <w:t xml:space="preserve"> verticillata</w:t>
            </w:r>
          </w:p>
        </w:tc>
        <w:tc>
          <w:tcPr>
            <w:tcW w:w="4319" w:type="dxa"/>
            <w:tcBorders>
              <w:bottom w:val="nil"/>
            </w:tcBorders>
          </w:tcPr>
          <w:p w14:paraId="7D73E01C" w14:textId="77777777" w:rsidR="004471B3" w:rsidRPr="007854B9" w:rsidRDefault="004471B3" w:rsidP="00C86C6B">
            <w:pPr>
              <w:spacing w:before="0" w:after="120"/>
              <w:rPr>
                <w:rFonts w:asciiTheme="minorHAnsi" w:hAnsiTheme="minorHAnsi"/>
              </w:rPr>
            </w:pPr>
            <w:r w:rsidRPr="007854B9">
              <w:rPr>
                <w:rFonts w:asciiTheme="minorHAnsi" w:hAnsiTheme="minorHAnsi"/>
              </w:rPr>
              <w:t>Blackwood</w:t>
            </w:r>
          </w:p>
          <w:p w14:paraId="61697B85" w14:textId="77777777" w:rsidR="004471B3" w:rsidRPr="007854B9" w:rsidRDefault="004471B3" w:rsidP="00C86C6B">
            <w:pPr>
              <w:spacing w:before="0" w:after="120"/>
              <w:rPr>
                <w:rFonts w:asciiTheme="minorHAnsi" w:hAnsiTheme="minorHAnsi"/>
              </w:rPr>
            </w:pPr>
            <w:r w:rsidRPr="007854B9">
              <w:rPr>
                <w:rFonts w:asciiTheme="minorHAnsi" w:hAnsiTheme="minorHAnsi"/>
              </w:rPr>
              <w:t>Drooping She-oak</w:t>
            </w:r>
          </w:p>
        </w:tc>
      </w:tr>
      <w:tr w:rsidR="004471B3" w:rsidRPr="007854B9" w14:paraId="3E617803" w14:textId="77777777" w:rsidTr="00C86C6B">
        <w:trPr>
          <w:jc w:val="center"/>
        </w:trPr>
        <w:tc>
          <w:tcPr>
            <w:tcW w:w="4346" w:type="dxa"/>
            <w:tcBorders>
              <w:top w:val="nil"/>
              <w:bottom w:val="nil"/>
            </w:tcBorders>
          </w:tcPr>
          <w:p w14:paraId="768AF156"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Casuarina </w:t>
            </w:r>
            <w:proofErr w:type="spellStart"/>
            <w:r w:rsidRPr="007854B9">
              <w:rPr>
                <w:rFonts w:asciiTheme="minorHAnsi" w:hAnsiTheme="minorHAnsi"/>
                <w:i/>
              </w:rPr>
              <w:t>cunninghamiana</w:t>
            </w:r>
            <w:proofErr w:type="spellEnd"/>
          </w:p>
        </w:tc>
        <w:tc>
          <w:tcPr>
            <w:tcW w:w="4319" w:type="dxa"/>
            <w:tcBorders>
              <w:top w:val="nil"/>
              <w:bottom w:val="nil"/>
            </w:tcBorders>
          </w:tcPr>
          <w:p w14:paraId="4B595D6A" w14:textId="77777777" w:rsidR="004471B3" w:rsidRPr="007854B9" w:rsidRDefault="004471B3" w:rsidP="00C86C6B">
            <w:pPr>
              <w:spacing w:before="0" w:after="120"/>
              <w:rPr>
                <w:rFonts w:asciiTheme="minorHAnsi" w:hAnsiTheme="minorHAnsi"/>
              </w:rPr>
            </w:pPr>
            <w:r w:rsidRPr="007854B9">
              <w:rPr>
                <w:rFonts w:asciiTheme="minorHAnsi" w:hAnsiTheme="minorHAnsi"/>
              </w:rPr>
              <w:t>River oak</w:t>
            </w:r>
          </w:p>
        </w:tc>
      </w:tr>
      <w:tr w:rsidR="004471B3" w:rsidRPr="007854B9" w14:paraId="078D9A40" w14:textId="77777777" w:rsidTr="00C86C6B">
        <w:trPr>
          <w:jc w:val="center"/>
        </w:trPr>
        <w:tc>
          <w:tcPr>
            <w:tcW w:w="4346" w:type="dxa"/>
            <w:tcBorders>
              <w:top w:val="nil"/>
              <w:bottom w:val="nil"/>
            </w:tcBorders>
          </w:tcPr>
          <w:p w14:paraId="3C45D006"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blakelyi</w:t>
            </w:r>
            <w:proofErr w:type="spellEnd"/>
          </w:p>
        </w:tc>
        <w:tc>
          <w:tcPr>
            <w:tcW w:w="4319" w:type="dxa"/>
            <w:tcBorders>
              <w:top w:val="nil"/>
              <w:bottom w:val="nil"/>
            </w:tcBorders>
          </w:tcPr>
          <w:p w14:paraId="5D4A5437" w14:textId="77777777" w:rsidR="004471B3" w:rsidRPr="007854B9" w:rsidRDefault="004471B3" w:rsidP="00C86C6B">
            <w:pPr>
              <w:spacing w:before="0" w:after="120"/>
              <w:rPr>
                <w:rFonts w:asciiTheme="minorHAnsi" w:hAnsiTheme="minorHAnsi"/>
              </w:rPr>
            </w:pPr>
            <w:r w:rsidRPr="007854B9">
              <w:rPr>
                <w:rFonts w:asciiTheme="minorHAnsi" w:hAnsiTheme="minorHAnsi"/>
              </w:rPr>
              <w:t>Blakely’s red gum</w:t>
            </w:r>
          </w:p>
        </w:tc>
      </w:tr>
      <w:tr w:rsidR="004471B3" w:rsidRPr="007854B9" w14:paraId="1E80C272" w14:textId="77777777" w:rsidTr="00C86C6B">
        <w:trPr>
          <w:jc w:val="center"/>
        </w:trPr>
        <w:tc>
          <w:tcPr>
            <w:tcW w:w="4346" w:type="dxa"/>
            <w:tcBorders>
              <w:top w:val="nil"/>
              <w:bottom w:val="nil"/>
            </w:tcBorders>
          </w:tcPr>
          <w:p w14:paraId="5E633BAD"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bridgesiana</w:t>
            </w:r>
            <w:proofErr w:type="spellEnd"/>
          </w:p>
        </w:tc>
        <w:tc>
          <w:tcPr>
            <w:tcW w:w="4319" w:type="dxa"/>
            <w:tcBorders>
              <w:top w:val="nil"/>
              <w:bottom w:val="nil"/>
            </w:tcBorders>
          </w:tcPr>
          <w:p w14:paraId="1FF53F0E" w14:textId="77777777" w:rsidR="004471B3" w:rsidRPr="007854B9" w:rsidRDefault="004471B3" w:rsidP="00C86C6B">
            <w:pPr>
              <w:spacing w:before="0" w:after="120"/>
              <w:rPr>
                <w:rFonts w:asciiTheme="minorHAnsi" w:hAnsiTheme="minorHAnsi"/>
              </w:rPr>
            </w:pPr>
            <w:r w:rsidRPr="007854B9">
              <w:rPr>
                <w:rFonts w:asciiTheme="minorHAnsi" w:hAnsiTheme="minorHAnsi"/>
              </w:rPr>
              <w:t>Apple box</w:t>
            </w:r>
          </w:p>
        </w:tc>
      </w:tr>
      <w:tr w:rsidR="004471B3" w:rsidRPr="007854B9" w14:paraId="2AA81C83" w14:textId="77777777" w:rsidTr="00C86C6B">
        <w:trPr>
          <w:jc w:val="center"/>
        </w:trPr>
        <w:tc>
          <w:tcPr>
            <w:tcW w:w="4346" w:type="dxa"/>
            <w:tcBorders>
              <w:top w:val="nil"/>
              <w:bottom w:val="nil"/>
            </w:tcBorders>
          </w:tcPr>
          <w:p w14:paraId="4CB05865" w14:textId="77777777" w:rsidR="004471B3" w:rsidRPr="00121DCC" w:rsidRDefault="004471B3" w:rsidP="00C86C6B">
            <w:pPr>
              <w:spacing w:before="0" w:after="120"/>
              <w:rPr>
                <w:rFonts w:asciiTheme="minorHAnsi" w:hAnsiTheme="minorHAnsi"/>
                <w:i/>
              </w:rPr>
            </w:pPr>
            <w:r w:rsidRPr="007854B9">
              <w:rPr>
                <w:rFonts w:asciiTheme="minorHAnsi" w:hAnsiTheme="minorHAnsi"/>
                <w:i/>
              </w:rPr>
              <w:t>Eucalyptus dives</w:t>
            </w:r>
          </w:p>
        </w:tc>
        <w:tc>
          <w:tcPr>
            <w:tcW w:w="4319" w:type="dxa"/>
            <w:tcBorders>
              <w:top w:val="nil"/>
              <w:bottom w:val="nil"/>
            </w:tcBorders>
          </w:tcPr>
          <w:p w14:paraId="243BF163" w14:textId="77777777" w:rsidR="004471B3" w:rsidRPr="007854B9" w:rsidRDefault="004471B3" w:rsidP="00C86C6B">
            <w:pPr>
              <w:spacing w:before="0" w:after="120"/>
              <w:rPr>
                <w:rFonts w:asciiTheme="minorHAnsi" w:hAnsiTheme="minorHAnsi"/>
              </w:rPr>
            </w:pPr>
            <w:r w:rsidRPr="007854B9">
              <w:rPr>
                <w:rFonts w:asciiTheme="minorHAnsi" w:hAnsiTheme="minorHAnsi"/>
              </w:rPr>
              <w:t>Broad leaf peppermint</w:t>
            </w:r>
          </w:p>
        </w:tc>
      </w:tr>
      <w:tr w:rsidR="004471B3" w:rsidRPr="007854B9" w14:paraId="5346543B" w14:textId="77777777" w:rsidTr="00C86C6B">
        <w:trPr>
          <w:jc w:val="center"/>
        </w:trPr>
        <w:tc>
          <w:tcPr>
            <w:tcW w:w="4346" w:type="dxa"/>
            <w:tcBorders>
              <w:top w:val="nil"/>
              <w:bottom w:val="nil"/>
            </w:tcBorders>
          </w:tcPr>
          <w:p w14:paraId="0E5A9440"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goniocalyx</w:t>
            </w:r>
            <w:proofErr w:type="spellEnd"/>
          </w:p>
        </w:tc>
        <w:tc>
          <w:tcPr>
            <w:tcW w:w="4319" w:type="dxa"/>
            <w:tcBorders>
              <w:top w:val="nil"/>
              <w:bottom w:val="nil"/>
            </w:tcBorders>
          </w:tcPr>
          <w:p w14:paraId="43F619BE" w14:textId="77777777" w:rsidR="004471B3" w:rsidRPr="007854B9" w:rsidRDefault="004471B3" w:rsidP="00C86C6B">
            <w:pPr>
              <w:spacing w:before="0" w:after="120"/>
              <w:rPr>
                <w:rFonts w:asciiTheme="minorHAnsi" w:hAnsiTheme="minorHAnsi"/>
              </w:rPr>
            </w:pPr>
            <w:r w:rsidRPr="007854B9">
              <w:rPr>
                <w:rFonts w:asciiTheme="minorHAnsi" w:hAnsiTheme="minorHAnsi"/>
              </w:rPr>
              <w:t>Bundy</w:t>
            </w:r>
          </w:p>
        </w:tc>
      </w:tr>
      <w:tr w:rsidR="004471B3" w:rsidRPr="007854B9" w14:paraId="0EBED5CC" w14:textId="77777777" w:rsidTr="00C86C6B">
        <w:trPr>
          <w:jc w:val="center"/>
        </w:trPr>
        <w:tc>
          <w:tcPr>
            <w:tcW w:w="4346" w:type="dxa"/>
            <w:tcBorders>
              <w:top w:val="nil"/>
              <w:bottom w:val="nil"/>
            </w:tcBorders>
          </w:tcPr>
          <w:p w14:paraId="4C1A3CD7"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mannifera</w:t>
            </w:r>
            <w:proofErr w:type="spellEnd"/>
          </w:p>
        </w:tc>
        <w:tc>
          <w:tcPr>
            <w:tcW w:w="4319" w:type="dxa"/>
            <w:tcBorders>
              <w:top w:val="nil"/>
              <w:bottom w:val="nil"/>
            </w:tcBorders>
          </w:tcPr>
          <w:p w14:paraId="259CE30B" w14:textId="77777777" w:rsidR="004471B3" w:rsidRPr="007854B9" w:rsidRDefault="004471B3" w:rsidP="00C86C6B">
            <w:pPr>
              <w:spacing w:before="0" w:after="120"/>
              <w:rPr>
                <w:rFonts w:asciiTheme="minorHAnsi" w:hAnsiTheme="minorHAnsi"/>
              </w:rPr>
            </w:pPr>
            <w:r w:rsidRPr="007854B9">
              <w:rPr>
                <w:rFonts w:asciiTheme="minorHAnsi" w:hAnsiTheme="minorHAnsi"/>
              </w:rPr>
              <w:t>Red spotted gum</w:t>
            </w:r>
          </w:p>
        </w:tc>
      </w:tr>
      <w:tr w:rsidR="004471B3" w:rsidRPr="007854B9" w14:paraId="1CAB145D" w14:textId="77777777" w:rsidTr="00C86C6B">
        <w:trPr>
          <w:jc w:val="center"/>
        </w:trPr>
        <w:tc>
          <w:tcPr>
            <w:tcW w:w="4346" w:type="dxa"/>
            <w:tcBorders>
              <w:top w:val="nil"/>
              <w:bottom w:val="nil"/>
            </w:tcBorders>
          </w:tcPr>
          <w:p w14:paraId="4A1C9A72"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nortonii</w:t>
            </w:r>
            <w:proofErr w:type="spellEnd"/>
          </w:p>
        </w:tc>
        <w:tc>
          <w:tcPr>
            <w:tcW w:w="4319" w:type="dxa"/>
            <w:tcBorders>
              <w:top w:val="nil"/>
              <w:bottom w:val="nil"/>
            </w:tcBorders>
          </w:tcPr>
          <w:p w14:paraId="465DEF1D" w14:textId="77777777" w:rsidR="004471B3" w:rsidRPr="007854B9" w:rsidRDefault="004471B3" w:rsidP="00C86C6B">
            <w:pPr>
              <w:spacing w:before="0" w:after="120"/>
              <w:rPr>
                <w:rFonts w:asciiTheme="minorHAnsi" w:hAnsiTheme="minorHAnsi"/>
              </w:rPr>
            </w:pPr>
            <w:r w:rsidRPr="007854B9">
              <w:rPr>
                <w:rFonts w:asciiTheme="minorHAnsi" w:hAnsiTheme="minorHAnsi"/>
              </w:rPr>
              <w:t>Silver bundy</w:t>
            </w:r>
          </w:p>
        </w:tc>
      </w:tr>
      <w:tr w:rsidR="004471B3" w:rsidRPr="007854B9" w14:paraId="0375FF08" w14:textId="77777777" w:rsidTr="00C86C6B">
        <w:trPr>
          <w:jc w:val="center"/>
        </w:trPr>
        <w:tc>
          <w:tcPr>
            <w:tcW w:w="4346" w:type="dxa"/>
            <w:tcBorders>
              <w:top w:val="nil"/>
              <w:bottom w:val="nil"/>
            </w:tcBorders>
          </w:tcPr>
          <w:p w14:paraId="6A38EBAE" w14:textId="77777777" w:rsidR="004471B3" w:rsidRPr="00121DCC" w:rsidRDefault="004471B3" w:rsidP="00C86C6B">
            <w:pPr>
              <w:spacing w:before="0" w:after="120"/>
              <w:rPr>
                <w:rFonts w:asciiTheme="minorHAnsi" w:hAnsiTheme="minorHAnsi"/>
                <w:i/>
              </w:rPr>
            </w:pPr>
            <w:r w:rsidRPr="007854B9">
              <w:rPr>
                <w:rFonts w:asciiTheme="minorHAnsi" w:hAnsiTheme="minorHAnsi"/>
                <w:i/>
              </w:rPr>
              <w:t>Eucalyptus pauciflora</w:t>
            </w:r>
          </w:p>
        </w:tc>
        <w:tc>
          <w:tcPr>
            <w:tcW w:w="4319" w:type="dxa"/>
            <w:tcBorders>
              <w:top w:val="nil"/>
              <w:bottom w:val="nil"/>
            </w:tcBorders>
          </w:tcPr>
          <w:p w14:paraId="24B65F62" w14:textId="77777777" w:rsidR="004471B3" w:rsidRPr="007854B9" w:rsidRDefault="004471B3" w:rsidP="00C86C6B">
            <w:pPr>
              <w:spacing w:before="0" w:after="120"/>
              <w:rPr>
                <w:rFonts w:asciiTheme="minorHAnsi" w:hAnsiTheme="minorHAnsi"/>
              </w:rPr>
            </w:pPr>
            <w:r w:rsidRPr="007854B9">
              <w:rPr>
                <w:rFonts w:asciiTheme="minorHAnsi" w:hAnsiTheme="minorHAnsi"/>
              </w:rPr>
              <w:t>Snow gum</w:t>
            </w:r>
          </w:p>
        </w:tc>
      </w:tr>
      <w:tr w:rsidR="004471B3" w:rsidRPr="007854B9" w14:paraId="5FFAAD83" w14:textId="77777777" w:rsidTr="00C86C6B">
        <w:trPr>
          <w:jc w:val="center"/>
        </w:trPr>
        <w:tc>
          <w:tcPr>
            <w:tcW w:w="4346" w:type="dxa"/>
            <w:tcBorders>
              <w:top w:val="nil"/>
              <w:bottom w:val="nil"/>
            </w:tcBorders>
          </w:tcPr>
          <w:p w14:paraId="60C593DF"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polyanthemos</w:t>
            </w:r>
            <w:proofErr w:type="spellEnd"/>
          </w:p>
        </w:tc>
        <w:tc>
          <w:tcPr>
            <w:tcW w:w="4319" w:type="dxa"/>
            <w:tcBorders>
              <w:top w:val="nil"/>
              <w:bottom w:val="nil"/>
            </w:tcBorders>
          </w:tcPr>
          <w:p w14:paraId="16C6B42C" w14:textId="77777777" w:rsidR="004471B3" w:rsidRPr="007854B9" w:rsidRDefault="004471B3" w:rsidP="00C86C6B">
            <w:pPr>
              <w:spacing w:before="0" w:after="120"/>
              <w:rPr>
                <w:rFonts w:asciiTheme="minorHAnsi" w:hAnsiTheme="minorHAnsi"/>
              </w:rPr>
            </w:pPr>
            <w:r w:rsidRPr="007854B9">
              <w:rPr>
                <w:rFonts w:asciiTheme="minorHAnsi" w:hAnsiTheme="minorHAnsi"/>
              </w:rPr>
              <w:t>Red box</w:t>
            </w:r>
          </w:p>
        </w:tc>
      </w:tr>
      <w:tr w:rsidR="004471B3" w:rsidRPr="007854B9" w14:paraId="5FA8B3A2" w14:textId="77777777" w:rsidTr="00C86C6B">
        <w:trPr>
          <w:jc w:val="center"/>
        </w:trPr>
        <w:tc>
          <w:tcPr>
            <w:tcW w:w="4346" w:type="dxa"/>
            <w:tcBorders>
              <w:top w:val="nil"/>
              <w:bottom w:val="nil"/>
            </w:tcBorders>
          </w:tcPr>
          <w:p w14:paraId="2EDF56E7" w14:textId="77777777" w:rsidR="004471B3" w:rsidRPr="00121DCC" w:rsidRDefault="004471B3" w:rsidP="00C86C6B">
            <w:pPr>
              <w:spacing w:before="0" w:after="120"/>
              <w:rPr>
                <w:rFonts w:asciiTheme="minorHAnsi" w:hAnsiTheme="minorHAnsi"/>
                <w:i/>
              </w:rPr>
            </w:pPr>
            <w:r w:rsidRPr="007854B9">
              <w:rPr>
                <w:rFonts w:asciiTheme="minorHAnsi" w:hAnsiTheme="minorHAnsi"/>
                <w:i/>
              </w:rPr>
              <w:t>Eucalyptus radiata</w:t>
            </w:r>
          </w:p>
        </w:tc>
        <w:tc>
          <w:tcPr>
            <w:tcW w:w="4319" w:type="dxa"/>
            <w:tcBorders>
              <w:top w:val="nil"/>
              <w:bottom w:val="nil"/>
            </w:tcBorders>
          </w:tcPr>
          <w:p w14:paraId="4915AD5D" w14:textId="77777777" w:rsidR="004471B3" w:rsidRPr="007854B9" w:rsidRDefault="004471B3" w:rsidP="00C86C6B">
            <w:pPr>
              <w:spacing w:before="0" w:after="120"/>
              <w:rPr>
                <w:rFonts w:asciiTheme="minorHAnsi" w:hAnsiTheme="minorHAnsi"/>
              </w:rPr>
            </w:pPr>
            <w:r w:rsidRPr="007854B9">
              <w:rPr>
                <w:rFonts w:asciiTheme="minorHAnsi" w:hAnsiTheme="minorHAnsi"/>
              </w:rPr>
              <w:t>Narrow-leaved Peppermint</w:t>
            </w:r>
          </w:p>
        </w:tc>
      </w:tr>
      <w:tr w:rsidR="004471B3" w:rsidRPr="007854B9" w14:paraId="6A1086C0" w14:textId="77777777" w:rsidTr="00C86C6B">
        <w:trPr>
          <w:jc w:val="center"/>
        </w:trPr>
        <w:tc>
          <w:tcPr>
            <w:tcW w:w="4346" w:type="dxa"/>
            <w:tcBorders>
              <w:top w:val="nil"/>
              <w:bottom w:val="nil"/>
            </w:tcBorders>
          </w:tcPr>
          <w:p w14:paraId="66002870"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rossii</w:t>
            </w:r>
            <w:proofErr w:type="spellEnd"/>
          </w:p>
        </w:tc>
        <w:tc>
          <w:tcPr>
            <w:tcW w:w="4319" w:type="dxa"/>
            <w:tcBorders>
              <w:top w:val="nil"/>
              <w:bottom w:val="nil"/>
            </w:tcBorders>
          </w:tcPr>
          <w:p w14:paraId="2F1C41AE" w14:textId="77777777" w:rsidR="004471B3" w:rsidRPr="007854B9" w:rsidRDefault="004471B3" w:rsidP="00C86C6B">
            <w:pPr>
              <w:spacing w:before="0" w:after="120"/>
              <w:rPr>
                <w:rFonts w:asciiTheme="minorHAnsi" w:hAnsiTheme="minorHAnsi"/>
              </w:rPr>
            </w:pPr>
            <w:r w:rsidRPr="007854B9">
              <w:rPr>
                <w:rFonts w:asciiTheme="minorHAnsi" w:hAnsiTheme="minorHAnsi"/>
              </w:rPr>
              <w:t>Scribbly gum</w:t>
            </w:r>
          </w:p>
        </w:tc>
      </w:tr>
      <w:tr w:rsidR="004471B3" w:rsidRPr="007854B9" w14:paraId="27F34CEF" w14:textId="77777777" w:rsidTr="00C86C6B">
        <w:trPr>
          <w:jc w:val="center"/>
        </w:trPr>
        <w:tc>
          <w:tcPr>
            <w:tcW w:w="4346" w:type="dxa"/>
            <w:tcBorders>
              <w:top w:val="nil"/>
              <w:bottom w:val="nil"/>
            </w:tcBorders>
          </w:tcPr>
          <w:p w14:paraId="170E6C16"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rubida</w:t>
            </w:r>
            <w:proofErr w:type="spellEnd"/>
          </w:p>
        </w:tc>
        <w:tc>
          <w:tcPr>
            <w:tcW w:w="4319" w:type="dxa"/>
            <w:tcBorders>
              <w:top w:val="nil"/>
              <w:bottom w:val="nil"/>
            </w:tcBorders>
          </w:tcPr>
          <w:p w14:paraId="1F5556E5" w14:textId="77777777" w:rsidR="004471B3" w:rsidRPr="007854B9" w:rsidRDefault="004471B3" w:rsidP="00C86C6B">
            <w:pPr>
              <w:spacing w:before="0" w:after="120"/>
              <w:rPr>
                <w:rFonts w:asciiTheme="minorHAnsi" w:hAnsiTheme="minorHAnsi"/>
              </w:rPr>
            </w:pPr>
            <w:r w:rsidRPr="007854B9">
              <w:rPr>
                <w:rFonts w:asciiTheme="minorHAnsi" w:hAnsiTheme="minorHAnsi"/>
              </w:rPr>
              <w:t>Candle bark</w:t>
            </w:r>
          </w:p>
        </w:tc>
      </w:tr>
      <w:tr w:rsidR="004471B3" w:rsidRPr="007854B9" w14:paraId="64CB0CB8" w14:textId="77777777" w:rsidTr="00C86C6B">
        <w:trPr>
          <w:jc w:val="center"/>
        </w:trPr>
        <w:tc>
          <w:tcPr>
            <w:tcW w:w="4346" w:type="dxa"/>
            <w:tcBorders>
              <w:top w:val="nil"/>
            </w:tcBorders>
          </w:tcPr>
          <w:p w14:paraId="3BDB3A13" w14:textId="77777777" w:rsidR="004471B3" w:rsidRPr="00121DCC" w:rsidRDefault="004471B3" w:rsidP="00C86C6B">
            <w:pPr>
              <w:spacing w:before="0" w:after="120"/>
              <w:rPr>
                <w:rFonts w:asciiTheme="minorHAnsi" w:hAnsiTheme="minorHAnsi"/>
                <w:i/>
              </w:rPr>
            </w:pPr>
            <w:r w:rsidRPr="007854B9">
              <w:rPr>
                <w:rFonts w:asciiTheme="minorHAnsi" w:hAnsiTheme="minorHAnsi"/>
                <w:i/>
              </w:rPr>
              <w:t xml:space="preserve">Eucalyptus </w:t>
            </w:r>
            <w:proofErr w:type="spellStart"/>
            <w:r w:rsidRPr="007854B9">
              <w:rPr>
                <w:rFonts w:asciiTheme="minorHAnsi" w:hAnsiTheme="minorHAnsi"/>
                <w:i/>
              </w:rPr>
              <w:t>melliodora</w:t>
            </w:r>
            <w:proofErr w:type="spellEnd"/>
          </w:p>
        </w:tc>
        <w:tc>
          <w:tcPr>
            <w:tcW w:w="4319" w:type="dxa"/>
            <w:tcBorders>
              <w:top w:val="nil"/>
            </w:tcBorders>
          </w:tcPr>
          <w:p w14:paraId="644FCF28" w14:textId="77777777" w:rsidR="004471B3" w:rsidRPr="007854B9" w:rsidRDefault="004471B3" w:rsidP="00C86C6B">
            <w:pPr>
              <w:spacing w:before="0" w:after="120"/>
              <w:rPr>
                <w:rFonts w:asciiTheme="minorHAnsi" w:hAnsiTheme="minorHAnsi"/>
              </w:rPr>
            </w:pPr>
            <w:r w:rsidRPr="007854B9">
              <w:rPr>
                <w:rFonts w:asciiTheme="minorHAnsi" w:hAnsiTheme="minorHAnsi"/>
              </w:rPr>
              <w:t>Yellow box</w:t>
            </w:r>
          </w:p>
        </w:tc>
      </w:tr>
    </w:tbl>
    <w:p w14:paraId="3886EB47" w14:textId="77777777" w:rsidR="003C6FDD" w:rsidRPr="00163EE7" w:rsidRDefault="003C6FDD" w:rsidP="0008577B">
      <w:pPr>
        <w:pStyle w:val="BodyText1"/>
      </w:pPr>
    </w:p>
    <w:bookmarkEnd w:id="10"/>
    <w:p w14:paraId="609ACCEA" w14:textId="77777777" w:rsidR="008E59AF" w:rsidRDefault="008E59AF" w:rsidP="00B96626">
      <w:pPr>
        <w:pStyle w:val="bullet10"/>
        <w:numPr>
          <w:ilvl w:val="0"/>
          <w:numId w:val="0"/>
        </w:numPr>
        <w:ind w:left="357" w:hanging="357"/>
        <w:rPr>
          <w:snapToGrid w:val="0"/>
        </w:rPr>
      </w:pPr>
    </w:p>
    <w:sectPr w:rsidR="008E59AF" w:rsidSect="004471B3">
      <w:footerReference w:type="default" r:id="rId18"/>
      <w:pgSz w:w="11907" w:h="16840" w:code="9"/>
      <w:pgMar w:top="1021" w:right="1134" w:bottom="1134" w:left="1134" w:header="567" w:footer="25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6F53E" w14:textId="77777777" w:rsidR="00F40E40" w:rsidRDefault="00F40E40">
      <w:pPr>
        <w:spacing w:before="0" w:after="0"/>
      </w:pPr>
      <w:r>
        <w:separator/>
      </w:r>
    </w:p>
    <w:p w14:paraId="55BB43A2" w14:textId="77777777" w:rsidR="00F40E40" w:rsidRDefault="00F40E40"/>
  </w:endnote>
  <w:endnote w:type="continuationSeparator" w:id="0">
    <w:p w14:paraId="08DF8798" w14:textId="77777777" w:rsidR="00F40E40" w:rsidRDefault="00F40E40">
      <w:pPr>
        <w:spacing w:before="0" w:after="0"/>
      </w:pPr>
      <w:r>
        <w:continuationSeparator/>
      </w:r>
    </w:p>
    <w:p w14:paraId="02619A3B" w14:textId="77777777" w:rsidR="00F40E40" w:rsidRDefault="00F40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6A9724FB"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57675">
          <w:rPr>
            <w:rStyle w:val="PageNumber"/>
            <w:noProof/>
          </w:rPr>
          <w:t>3</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7D3A4454"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FD69C90" w14:textId="77777777" w:rsidR="00330AB9" w:rsidRDefault="00330AB9" w:rsidP="005611A3">
    <w:pPr>
      <w:pStyle w:val="Footer"/>
      <w:jc w:val="right"/>
      <w:rPr>
        <w:noProof/>
      </w:rPr>
    </w:pPr>
  </w:p>
  <w:p w14:paraId="61C7144D" w14:textId="233829DB" w:rsidR="000459F7" w:rsidRPr="005561B3" w:rsidRDefault="000A1179" w:rsidP="005611A3">
    <w:pPr>
      <w:pStyle w:val="Footer"/>
      <w:jc w:val="right"/>
      <w:rPr>
        <w:b/>
      </w:rPr>
    </w:pPr>
    <w:r>
      <w:rPr>
        <w:noProof/>
      </w:rPr>
      <w:drawing>
        <wp:anchor distT="0" distB="0" distL="114300" distR="114300" simplePos="0" relativeHeight="251656704"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2049869390" name="Picture 2049869390"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BA4A36">
      <w:rPr>
        <w:noProof/>
      </w:rPr>
      <w:t>CE</w:t>
    </w:r>
    <w:r w:rsidR="005611A3">
      <w:rPr>
        <w:noProof/>
      </w:rPr>
      <w:t>D</w:t>
    </w:r>
    <w:r w:rsidR="00A50ACF" w:rsidRPr="00723F5C">
      <w:rPr>
        <w:noProof/>
      </w:rPr>
      <w:t xml:space="preserve"> </w:t>
    </w:r>
    <w:r w:rsidR="00723F5C">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AC0F33" w:rsidRPr="00AC0F33">
      <w:rPr>
        <w:b/>
      </w:rPr>
      <w:t xml:space="preserve">Urban Forest (Approval Criteria)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554513552"/>
      <w:docPartObj>
        <w:docPartGallery w:val="Page Numbers (Bottom of Page)"/>
        <w:docPartUnique/>
      </w:docPartObj>
    </w:sdtPr>
    <w:sdtEndPr>
      <w:rPr>
        <w:rStyle w:val="PageNumber"/>
      </w:rPr>
    </w:sdtEndPr>
    <w:sdtContent>
      <w:p w14:paraId="5D2021A8" w14:textId="77777777" w:rsidR="00B96626" w:rsidRPr="00A50ACF" w:rsidRDefault="00B96626" w:rsidP="00E1053F">
        <w:pPr>
          <w:pStyle w:val="Footer"/>
          <w:framePr w:h="586" w:hRule="exact" w:wrap="none" w:vAnchor="text" w:hAnchor="page" w:x="4644" w:y="-198"/>
          <w:rPr>
            <w:rStyle w:val="PageNumber"/>
            <w:color w:val="auto"/>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4B800CD" w14:textId="7A8AC7D6" w:rsidR="00B96626" w:rsidRPr="005561B3" w:rsidRDefault="00B96626" w:rsidP="00E1053F">
    <w:pPr>
      <w:pStyle w:val="Footer"/>
      <w:ind w:left="0"/>
      <w:rPr>
        <w:b/>
      </w:rPr>
    </w:pPr>
    <w:r>
      <w:rPr>
        <w:noProof/>
      </w:rPr>
      <w:drawing>
        <wp:anchor distT="0" distB="0" distL="114300" distR="114300" simplePos="0" relativeHeight="251657728" behindDoc="1" locked="0" layoutInCell="1" allowOverlap="1" wp14:anchorId="120378FD" wp14:editId="2A454473">
          <wp:simplePos x="0" y="0"/>
          <wp:positionH relativeFrom="column">
            <wp:posOffset>-453412</wp:posOffset>
          </wp:positionH>
          <wp:positionV relativeFrom="paragraph">
            <wp:posOffset>-55787</wp:posOffset>
          </wp:positionV>
          <wp:extent cx="9626885" cy="251460"/>
          <wp:effectExtent l="0" t="0" r="0" b="0"/>
          <wp:wrapNone/>
          <wp:docPr id="1439730071" name="Picture 1439730071"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665370" cy="252465"/>
                  </a:xfrm>
                  <a:prstGeom prst="rect">
                    <a:avLst/>
                  </a:prstGeom>
                </pic:spPr>
              </pic:pic>
            </a:graphicData>
          </a:graphic>
          <wp14:sizeRelH relativeFrom="margin">
            <wp14:pctWidth>0</wp14:pctWidth>
          </wp14:sizeRelH>
          <wp14:sizeRelV relativeFrom="margin">
            <wp14:pctHeight>0</wp14:pctHeight>
          </wp14:sizeRelV>
        </wp:anchor>
      </w:drawing>
    </w:r>
    <w:r>
      <w:rPr>
        <w:noProof/>
      </w:rPr>
      <w:t>CED</w:t>
    </w:r>
    <w:r w:rsidRPr="00723F5C">
      <w:rPr>
        <w:noProof/>
      </w:rPr>
      <w:t xml:space="preserve"> </w:t>
    </w:r>
    <w:r>
      <w:rPr>
        <w:noProof/>
      </w:rPr>
      <w:tab/>
    </w:r>
    <w:r>
      <w:rPr>
        <w:noProof/>
      </w:rPr>
      <w:tab/>
    </w:r>
    <w:r>
      <w:rPr>
        <w:noProof/>
      </w:rPr>
      <w:tab/>
    </w:r>
    <w:r>
      <w:rPr>
        <w:noProof/>
      </w:rPr>
      <w:tab/>
    </w:r>
    <w:r>
      <w:rPr>
        <w:noProof/>
      </w:rPr>
      <w:tab/>
    </w:r>
    <w:r>
      <w:rPr>
        <w:noProof/>
      </w:rPr>
      <w:tab/>
    </w:r>
    <w:r w:rsidR="00A42418" w:rsidRPr="00A42418">
      <w:rPr>
        <w:b/>
      </w:rPr>
      <w:t>DRAFT Urban Forest Approval Criteria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CC3D" w14:textId="77777777" w:rsidR="00F40E40" w:rsidRDefault="00F40E40" w:rsidP="001723F7">
      <w:pPr>
        <w:spacing w:before="0" w:after="0"/>
      </w:pPr>
      <w:r>
        <w:separator/>
      </w:r>
    </w:p>
  </w:footnote>
  <w:footnote w:type="continuationSeparator" w:id="0">
    <w:p w14:paraId="628B43E0" w14:textId="77777777" w:rsidR="00F40E40" w:rsidRDefault="00F40E40">
      <w:pPr>
        <w:spacing w:before="0" w:after="0"/>
      </w:pPr>
      <w:r>
        <w:continuationSeparator/>
      </w:r>
    </w:p>
    <w:p w14:paraId="13B7E19D" w14:textId="77777777" w:rsidR="00F40E40" w:rsidRDefault="00F40E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870172"/>
      <w:docPartObj>
        <w:docPartGallery w:val="Watermarks"/>
        <w:docPartUnique/>
      </w:docPartObj>
    </w:sdtPr>
    <w:sdtEndPr/>
    <w:sdtContent>
      <w:p w14:paraId="36DD4759" w14:textId="064AF561" w:rsidR="00B060FE" w:rsidRDefault="00EA0D7B">
        <w:pPr>
          <w:pStyle w:val="Header"/>
        </w:pPr>
        <w:r>
          <w:rPr>
            <w:noProof/>
          </w:rPr>
          <w:pict w14:anchorId="59C88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4D9"/>
    <w:multiLevelType w:val="hybridMultilevel"/>
    <w:tmpl w:val="8EA61DE8"/>
    <w:lvl w:ilvl="0" w:tplc="FFFFFFFF">
      <w:start w:val="1"/>
      <w:numFmt w:val="decimal"/>
      <w:lvlText w:val="(%1)"/>
      <w:lvlJc w:val="left"/>
      <w:pPr>
        <w:tabs>
          <w:tab w:val="num" w:pos="1233"/>
        </w:tabs>
        <w:ind w:left="1233" w:hanging="360"/>
      </w:pPr>
      <w:rPr>
        <w:rFonts w:cs="Times New Roman" w:hint="default"/>
      </w:rPr>
    </w:lvl>
    <w:lvl w:ilvl="1" w:tplc="FFFFFFFF">
      <w:start w:val="7"/>
      <w:numFmt w:val="decimal"/>
      <w:lvlText w:val="%2"/>
      <w:lvlJc w:val="left"/>
      <w:pPr>
        <w:tabs>
          <w:tab w:val="num" w:pos="1800"/>
        </w:tabs>
        <w:ind w:left="1800" w:hanging="72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 w15:restartNumberingAfterBreak="0">
    <w:nsid w:val="016D55FC"/>
    <w:multiLevelType w:val="hybridMultilevel"/>
    <w:tmpl w:val="BD561DB4"/>
    <w:lvl w:ilvl="0" w:tplc="0C090001">
      <w:start w:val="1"/>
      <w:numFmt w:val="bullet"/>
      <w:lvlText w:val=""/>
      <w:lvlJc w:val="left"/>
      <w:pPr>
        <w:ind w:left="2202" w:hanging="360"/>
      </w:pPr>
      <w:rPr>
        <w:rFonts w:ascii="Symbol" w:hAnsi="Symbol" w:hint="default"/>
      </w:rPr>
    </w:lvl>
    <w:lvl w:ilvl="1" w:tplc="0C090003" w:tentative="1">
      <w:start w:val="1"/>
      <w:numFmt w:val="bullet"/>
      <w:lvlText w:val="o"/>
      <w:lvlJc w:val="left"/>
      <w:pPr>
        <w:ind w:left="2922" w:hanging="360"/>
      </w:pPr>
      <w:rPr>
        <w:rFonts w:ascii="Courier New" w:hAnsi="Courier New" w:cs="Courier New" w:hint="default"/>
      </w:rPr>
    </w:lvl>
    <w:lvl w:ilvl="2" w:tplc="0C090005" w:tentative="1">
      <w:start w:val="1"/>
      <w:numFmt w:val="bullet"/>
      <w:lvlText w:val=""/>
      <w:lvlJc w:val="left"/>
      <w:pPr>
        <w:ind w:left="3642" w:hanging="360"/>
      </w:pPr>
      <w:rPr>
        <w:rFonts w:ascii="Wingdings" w:hAnsi="Wingdings" w:hint="default"/>
      </w:rPr>
    </w:lvl>
    <w:lvl w:ilvl="3" w:tplc="0C090001" w:tentative="1">
      <w:start w:val="1"/>
      <w:numFmt w:val="bullet"/>
      <w:lvlText w:val=""/>
      <w:lvlJc w:val="left"/>
      <w:pPr>
        <w:ind w:left="4362" w:hanging="360"/>
      </w:pPr>
      <w:rPr>
        <w:rFonts w:ascii="Symbol" w:hAnsi="Symbol" w:hint="default"/>
      </w:rPr>
    </w:lvl>
    <w:lvl w:ilvl="4" w:tplc="0C090003" w:tentative="1">
      <w:start w:val="1"/>
      <w:numFmt w:val="bullet"/>
      <w:lvlText w:val="o"/>
      <w:lvlJc w:val="left"/>
      <w:pPr>
        <w:ind w:left="5082" w:hanging="360"/>
      </w:pPr>
      <w:rPr>
        <w:rFonts w:ascii="Courier New" w:hAnsi="Courier New" w:cs="Courier New" w:hint="default"/>
      </w:rPr>
    </w:lvl>
    <w:lvl w:ilvl="5" w:tplc="0C090005" w:tentative="1">
      <w:start w:val="1"/>
      <w:numFmt w:val="bullet"/>
      <w:lvlText w:val=""/>
      <w:lvlJc w:val="left"/>
      <w:pPr>
        <w:ind w:left="5802" w:hanging="360"/>
      </w:pPr>
      <w:rPr>
        <w:rFonts w:ascii="Wingdings" w:hAnsi="Wingdings" w:hint="default"/>
      </w:rPr>
    </w:lvl>
    <w:lvl w:ilvl="6" w:tplc="0C090001" w:tentative="1">
      <w:start w:val="1"/>
      <w:numFmt w:val="bullet"/>
      <w:lvlText w:val=""/>
      <w:lvlJc w:val="left"/>
      <w:pPr>
        <w:ind w:left="6522" w:hanging="360"/>
      </w:pPr>
      <w:rPr>
        <w:rFonts w:ascii="Symbol" w:hAnsi="Symbol" w:hint="default"/>
      </w:rPr>
    </w:lvl>
    <w:lvl w:ilvl="7" w:tplc="0C090003" w:tentative="1">
      <w:start w:val="1"/>
      <w:numFmt w:val="bullet"/>
      <w:lvlText w:val="o"/>
      <w:lvlJc w:val="left"/>
      <w:pPr>
        <w:ind w:left="7242" w:hanging="360"/>
      </w:pPr>
      <w:rPr>
        <w:rFonts w:ascii="Courier New" w:hAnsi="Courier New" w:cs="Courier New" w:hint="default"/>
      </w:rPr>
    </w:lvl>
    <w:lvl w:ilvl="8" w:tplc="0C090005" w:tentative="1">
      <w:start w:val="1"/>
      <w:numFmt w:val="bullet"/>
      <w:lvlText w:val=""/>
      <w:lvlJc w:val="left"/>
      <w:pPr>
        <w:ind w:left="7962" w:hanging="360"/>
      </w:pPr>
      <w:rPr>
        <w:rFonts w:ascii="Wingdings" w:hAnsi="Wingdings" w:hint="default"/>
      </w:rPr>
    </w:lvl>
  </w:abstractNum>
  <w:abstractNum w:abstractNumId="2" w15:restartNumberingAfterBreak="0">
    <w:nsid w:val="02576E9E"/>
    <w:multiLevelType w:val="multilevel"/>
    <w:tmpl w:val="402E7EF2"/>
    <w:numStyleLink w:val="AppendixNumbers"/>
  </w:abstractNum>
  <w:abstractNum w:abstractNumId="3" w15:restartNumberingAfterBreak="0">
    <w:nsid w:val="0513619C"/>
    <w:multiLevelType w:val="hybridMultilevel"/>
    <w:tmpl w:val="3F7A7F0E"/>
    <w:lvl w:ilvl="0" w:tplc="FFFFFFFF">
      <w:start w:val="1"/>
      <w:numFmt w:val="decimal"/>
      <w:lvlText w:val="(%1)"/>
      <w:lvlJc w:val="left"/>
      <w:pPr>
        <w:ind w:left="360" w:hanging="360"/>
      </w:pPr>
      <w:rPr>
        <w:rFonts w:cs="Times New Roman" w:hint="default"/>
        <w:b w:val="0"/>
        <w:bCs w:val="0"/>
        <w:i w:val="0"/>
        <w:iCs w:val="0"/>
      </w:rPr>
    </w:lvl>
    <w:lvl w:ilvl="1" w:tplc="8AB82C06">
      <w:start w:val="1"/>
      <w:numFmt w:val="lowerLetter"/>
      <w:lvlText w:val="(%2)"/>
      <w:lvlJc w:val="left"/>
      <w:pPr>
        <w:ind w:left="1080" w:hanging="360"/>
      </w:pPr>
      <w:rPr>
        <w:rFonts w:cs="Times New Roman" w:hint="default"/>
        <w:b w:val="0"/>
        <w:bCs w:val="0"/>
        <w:i w:val="0"/>
        <w:iCs w:val="0"/>
      </w:rPr>
    </w:lvl>
    <w:lvl w:ilvl="2" w:tplc="FFFFFFFF">
      <w:start w:val="1"/>
      <w:numFmt w:val="lowerRoman"/>
      <w:lvlText w:val="(%3)"/>
      <w:lvlJc w:val="left"/>
      <w:pPr>
        <w:ind w:left="1980" w:hanging="360"/>
      </w:pPr>
      <w:rPr>
        <w:rFonts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67E37F0"/>
    <w:multiLevelType w:val="hybridMultilevel"/>
    <w:tmpl w:val="87FAF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F6467F"/>
    <w:multiLevelType w:val="hybridMultilevel"/>
    <w:tmpl w:val="29808B5C"/>
    <w:lvl w:ilvl="0" w:tplc="C42082F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D4422F6"/>
    <w:multiLevelType w:val="hybridMultilevel"/>
    <w:tmpl w:val="F0BCF4DE"/>
    <w:lvl w:ilvl="0" w:tplc="8AB82C06">
      <w:start w:val="1"/>
      <w:numFmt w:val="lowerLetter"/>
      <w:lvlText w:val="(%1)"/>
      <w:lvlJc w:val="left"/>
      <w:pPr>
        <w:ind w:left="1728" w:hanging="360"/>
      </w:pPr>
      <w:rPr>
        <w:rFonts w:cs="Times New Roman" w:hint="default"/>
        <w:b w:val="0"/>
        <w:bCs w:val="0"/>
        <w:i w:val="0"/>
        <w:iCs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0ECF4BDD"/>
    <w:multiLevelType w:val="hybridMultilevel"/>
    <w:tmpl w:val="41B086E6"/>
    <w:lvl w:ilvl="0" w:tplc="A2F29D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EE47388"/>
    <w:multiLevelType w:val="hybridMultilevel"/>
    <w:tmpl w:val="9848AB52"/>
    <w:lvl w:ilvl="0" w:tplc="417C9B26">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1EC3215"/>
    <w:multiLevelType w:val="hybridMultilevel"/>
    <w:tmpl w:val="F4EEE6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1BC"/>
    <w:multiLevelType w:val="hybridMultilevel"/>
    <w:tmpl w:val="C7E29FA4"/>
    <w:lvl w:ilvl="0" w:tplc="69C06D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E06D85"/>
    <w:multiLevelType w:val="hybridMultilevel"/>
    <w:tmpl w:val="D13EADAC"/>
    <w:lvl w:ilvl="0" w:tplc="A628C4A4">
      <w:start w:val="1"/>
      <w:numFmt w:val="decimal"/>
      <w:lvlText w:val="(%1)"/>
      <w:lvlJc w:val="left"/>
      <w:pPr>
        <w:ind w:left="720" w:hanging="360"/>
      </w:pPr>
      <w:rPr>
        <w:rFonts w:cs="Times New Roman"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C4D7EB4"/>
    <w:multiLevelType w:val="hybridMultilevel"/>
    <w:tmpl w:val="B1F82D70"/>
    <w:lvl w:ilvl="0" w:tplc="FFFFFFFF">
      <w:start w:val="1"/>
      <w:numFmt w:val="lowerLetter"/>
      <w:lvlText w:val="(%1)"/>
      <w:lvlJc w:val="left"/>
      <w:pPr>
        <w:ind w:left="720" w:hanging="360"/>
      </w:pPr>
      <w:rPr>
        <w:rFonts w:cs="Times New Roman" w:hint="default"/>
        <w:b w:val="0"/>
        <w:bCs w:val="0"/>
        <w:i w:val="0"/>
        <w:iCs w:val="0"/>
      </w:rPr>
    </w:lvl>
    <w:lvl w:ilvl="1" w:tplc="8AB82C06">
      <w:start w:val="1"/>
      <w:numFmt w:val="lowerLetter"/>
      <w:lvlText w:val="(%2)"/>
      <w:lvlJc w:val="left"/>
      <w:pPr>
        <w:ind w:left="1080" w:hanging="360"/>
      </w:pPr>
      <w:rPr>
        <w:rFonts w:cs="Times New Roman" w:hint="default"/>
        <w:b w:val="0"/>
        <w:bCs w:val="0"/>
        <w:i w:val="0"/>
        <w:iCs w:val="0"/>
      </w:rPr>
    </w:lvl>
    <w:lvl w:ilvl="2" w:tplc="7BF6F902">
      <w:start w:val="1"/>
      <w:numFmt w:val="decimal"/>
      <w:lvlText w:val="(%3)"/>
      <w:lvlJc w:val="right"/>
      <w:pPr>
        <w:ind w:left="2160" w:hanging="180"/>
      </w:pPr>
      <w:rPr>
        <w:rFonts w:asciiTheme="minorHAnsi" w:eastAsia="Times New Roman" w:hAnsiTheme="minorHAnsi" w:cstheme="minorHAns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EB37AF0"/>
    <w:multiLevelType w:val="hybridMultilevel"/>
    <w:tmpl w:val="46AA5D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24F6988"/>
    <w:multiLevelType w:val="hybridMultilevel"/>
    <w:tmpl w:val="92E4AA40"/>
    <w:lvl w:ilvl="0" w:tplc="1750E032">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22CD5C40"/>
    <w:multiLevelType w:val="hybridMultilevel"/>
    <w:tmpl w:val="31248F00"/>
    <w:lvl w:ilvl="0" w:tplc="FFFFFFFF">
      <w:start w:val="1"/>
      <w:numFmt w:val="lowerLetter"/>
      <w:lvlText w:val="(%1)"/>
      <w:lvlJc w:val="left"/>
      <w:pPr>
        <w:tabs>
          <w:tab w:val="num" w:pos="1521"/>
        </w:tabs>
        <w:ind w:left="1521" w:hanging="360"/>
      </w:pPr>
      <w:rPr>
        <w:rFonts w:cs="Times New Roman" w:hint="default"/>
        <w:b w:val="0"/>
        <w:bCs w:val="0"/>
        <w:i w:val="0"/>
        <w:iCs w:val="0"/>
      </w:rPr>
    </w:lvl>
    <w:lvl w:ilvl="1" w:tplc="FFFFFFFF">
      <w:start w:val="1"/>
      <w:numFmt w:val="lowerLetter"/>
      <w:lvlText w:val="%2."/>
      <w:lvlJc w:val="left"/>
      <w:pPr>
        <w:tabs>
          <w:tab w:val="num" w:pos="1728"/>
        </w:tabs>
        <w:ind w:left="1728" w:hanging="360"/>
      </w:pPr>
      <w:rPr>
        <w:rFonts w:cs="Times New Roman"/>
      </w:rPr>
    </w:lvl>
    <w:lvl w:ilvl="2" w:tplc="FFFFFFFF">
      <w:start w:val="1"/>
      <w:numFmt w:val="lowerRoman"/>
      <w:lvlText w:val="%3."/>
      <w:lvlJc w:val="right"/>
      <w:pPr>
        <w:tabs>
          <w:tab w:val="num" w:pos="2448"/>
        </w:tabs>
        <w:ind w:left="2448" w:hanging="180"/>
      </w:pPr>
      <w:rPr>
        <w:rFonts w:cs="Times New Roman"/>
      </w:rPr>
    </w:lvl>
    <w:lvl w:ilvl="3" w:tplc="FFFFFFFF">
      <w:start w:val="1"/>
      <w:numFmt w:val="decimal"/>
      <w:lvlText w:val="%4."/>
      <w:lvlJc w:val="left"/>
      <w:pPr>
        <w:tabs>
          <w:tab w:val="num" w:pos="3168"/>
        </w:tabs>
        <w:ind w:left="3168" w:hanging="360"/>
      </w:pPr>
      <w:rPr>
        <w:rFonts w:cs="Times New Roman"/>
      </w:rPr>
    </w:lvl>
    <w:lvl w:ilvl="4" w:tplc="FFFFFFFF">
      <w:start w:val="1"/>
      <w:numFmt w:val="lowerLetter"/>
      <w:lvlText w:val="%5."/>
      <w:lvlJc w:val="left"/>
      <w:pPr>
        <w:tabs>
          <w:tab w:val="num" w:pos="3888"/>
        </w:tabs>
        <w:ind w:left="3888" w:hanging="360"/>
      </w:pPr>
      <w:rPr>
        <w:rFonts w:cs="Times New Roman"/>
      </w:rPr>
    </w:lvl>
    <w:lvl w:ilvl="5" w:tplc="FFFFFFFF">
      <w:start w:val="1"/>
      <w:numFmt w:val="lowerRoman"/>
      <w:lvlText w:val="%6."/>
      <w:lvlJc w:val="right"/>
      <w:pPr>
        <w:tabs>
          <w:tab w:val="num" w:pos="4608"/>
        </w:tabs>
        <w:ind w:left="4608" w:hanging="180"/>
      </w:pPr>
      <w:rPr>
        <w:rFonts w:cs="Times New Roman"/>
      </w:rPr>
    </w:lvl>
    <w:lvl w:ilvl="6" w:tplc="FFFFFFFF">
      <w:start w:val="1"/>
      <w:numFmt w:val="decimal"/>
      <w:lvlText w:val="%7."/>
      <w:lvlJc w:val="left"/>
      <w:pPr>
        <w:tabs>
          <w:tab w:val="num" w:pos="5328"/>
        </w:tabs>
        <w:ind w:left="5328" w:hanging="360"/>
      </w:pPr>
      <w:rPr>
        <w:rFonts w:cs="Times New Roman"/>
      </w:rPr>
    </w:lvl>
    <w:lvl w:ilvl="7" w:tplc="FFFFFFFF">
      <w:start w:val="1"/>
      <w:numFmt w:val="lowerLetter"/>
      <w:lvlText w:val="%8."/>
      <w:lvlJc w:val="left"/>
      <w:pPr>
        <w:tabs>
          <w:tab w:val="num" w:pos="6048"/>
        </w:tabs>
        <w:ind w:left="6048" w:hanging="360"/>
      </w:pPr>
      <w:rPr>
        <w:rFonts w:cs="Times New Roman"/>
      </w:rPr>
    </w:lvl>
    <w:lvl w:ilvl="8" w:tplc="FFFFFFFF">
      <w:start w:val="1"/>
      <w:numFmt w:val="lowerRoman"/>
      <w:lvlText w:val="%9."/>
      <w:lvlJc w:val="right"/>
      <w:pPr>
        <w:tabs>
          <w:tab w:val="num" w:pos="6768"/>
        </w:tabs>
        <w:ind w:left="6768" w:hanging="180"/>
      </w:pPr>
      <w:rPr>
        <w:rFonts w:cs="Times New Roman"/>
      </w:rPr>
    </w:lvl>
  </w:abstractNum>
  <w:abstractNum w:abstractNumId="1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87F44E6"/>
    <w:multiLevelType w:val="hybridMultilevel"/>
    <w:tmpl w:val="C9F41818"/>
    <w:lvl w:ilvl="0" w:tplc="57A0FACC">
      <w:start w:val="1"/>
      <w:numFmt w:val="decimal"/>
      <w:lvlText w:val="(%1)"/>
      <w:lvlJc w:val="left"/>
      <w:pPr>
        <w:tabs>
          <w:tab w:val="num" w:pos="1233"/>
        </w:tabs>
        <w:ind w:left="1233" w:hanging="360"/>
      </w:pPr>
      <w:rPr>
        <w:rFonts w:cs="Times New Roman" w:hint="default"/>
        <w:b w:val="0"/>
        <w:bCs w:val="0"/>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2C8F59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CE9130E"/>
    <w:multiLevelType w:val="hybridMultilevel"/>
    <w:tmpl w:val="61289426"/>
    <w:lvl w:ilvl="0" w:tplc="8AB82C06">
      <w:start w:val="1"/>
      <w:numFmt w:val="lowerLetter"/>
      <w:lvlText w:val="(%1)"/>
      <w:lvlJc w:val="left"/>
      <w:pPr>
        <w:ind w:left="1080" w:hanging="360"/>
      </w:pPr>
      <w:rPr>
        <w:rFonts w:cs="Times New Roman"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CFD252C"/>
    <w:multiLevelType w:val="hybridMultilevel"/>
    <w:tmpl w:val="25EE82EA"/>
    <w:lvl w:ilvl="0" w:tplc="F70289A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E146638"/>
    <w:multiLevelType w:val="hybridMultilevel"/>
    <w:tmpl w:val="74D236A4"/>
    <w:lvl w:ilvl="0" w:tplc="8AB82C06">
      <w:start w:val="1"/>
      <w:numFmt w:val="lowerLetter"/>
      <w:lvlText w:val="(%1)"/>
      <w:lvlJc w:val="left"/>
      <w:pPr>
        <w:tabs>
          <w:tab w:val="num" w:pos="1593"/>
        </w:tabs>
        <w:ind w:left="1593" w:hanging="567"/>
      </w:pPr>
      <w:rPr>
        <w:rFonts w:cs="Times New Roman" w:hint="default"/>
        <w:b w:val="0"/>
        <w:bCs w:val="0"/>
        <w:i w:val="0"/>
        <w:iCs w:val="0"/>
      </w:rPr>
    </w:lvl>
    <w:lvl w:ilvl="1" w:tplc="0409000F">
      <w:start w:val="1"/>
      <w:numFmt w:val="decimal"/>
      <w:lvlText w:val="%2."/>
      <w:lvlJc w:val="left"/>
      <w:pPr>
        <w:tabs>
          <w:tab w:val="num" w:pos="1953"/>
        </w:tabs>
        <w:ind w:left="1953" w:hanging="360"/>
      </w:pPr>
      <w:rPr>
        <w:rFonts w:cs="Times New Roman"/>
      </w:rPr>
    </w:lvl>
    <w:lvl w:ilvl="2" w:tplc="0409001B">
      <w:start w:val="1"/>
      <w:numFmt w:val="lowerRoman"/>
      <w:lvlText w:val="%3."/>
      <w:lvlJc w:val="right"/>
      <w:pPr>
        <w:tabs>
          <w:tab w:val="num" w:pos="2673"/>
        </w:tabs>
        <w:ind w:left="2673" w:hanging="180"/>
      </w:pPr>
      <w:rPr>
        <w:rFonts w:cs="Times New Roman"/>
      </w:rPr>
    </w:lvl>
    <w:lvl w:ilvl="3" w:tplc="0409000F">
      <w:start w:val="1"/>
      <w:numFmt w:val="decimal"/>
      <w:lvlText w:val="%4."/>
      <w:lvlJc w:val="left"/>
      <w:pPr>
        <w:tabs>
          <w:tab w:val="num" w:pos="3393"/>
        </w:tabs>
        <w:ind w:left="3393" w:hanging="360"/>
      </w:pPr>
      <w:rPr>
        <w:rFonts w:cs="Times New Roman"/>
      </w:rPr>
    </w:lvl>
    <w:lvl w:ilvl="4" w:tplc="04090019">
      <w:start w:val="1"/>
      <w:numFmt w:val="lowerLetter"/>
      <w:lvlText w:val="%5."/>
      <w:lvlJc w:val="left"/>
      <w:pPr>
        <w:tabs>
          <w:tab w:val="num" w:pos="4113"/>
        </w:tabs>
        <w:ind w:left="4113" w:hanging="360"/>
      </w:pPr>
      <w:rPr>
        <w:rFonts w:cs="Times New Roman"/>
      </w:rPr>
    </w:lvl>
    <w:lvl w:ilvl="5" w:tplc="0409001B">
      <w:start w:val="1"/>
      <w:numFmt w:val="lowerRoman"/>
      <w:lvlText w:val="%6."/>
      <w:lvlJc w:val="right"/>
      <w:pPr>
        <w:tabs>
          <w:tab w:val="num" w:pos="4833"/>
        </w:tabs>
        <w:ind w:left="4833" w:hanging="180"/>
      </w:pPr>
      <w:rPr>
        <w:rFonts w:cs="Times New Roman"/>
      </w:rPr>
    </w:lvl>
    <w:lvl w:ilvl="6" w:tplc="0409000F">
      <w:start w:val="1"/>
      <w:numFmt w:val="decimal"/>
      <w:lvlText w:val="%7."/>
      <w:lvlJc w:val="left"/>
      <w:pPr>
        <w:tabs>
          <w:tab w:val="num" w:pos="5553"/>
        </w:tabs>
        <w:ind w:left="5553" w:hanging="360"/>
      </w:pPr>
      <w:rPr>
        <w:rFonts w:cs="Times New Roman"/>
      </w:rPr>
    </w:lvl>
    <w:lvl w:ilvl="7" w:tplc="04090019">
      <w:start w:val="1"/>
      <w:numFmt w:val="lowerLetter"/>
      <w:lvlText w:val="%8."/>
      <w:lvlJc w:val="left"/>
      <w:pPr>
        <w:tabs>
          <w:tab w:val="num" w:pos="6273"/>
        </w:tabs>
        <w:ind w:left="6273" w:hanging="360"/>
      </w:pPr>
      <w:rPr>
        <w:rFonts w:cs="Times New Roman"/>
      </w:rPr>
    </w:lvl>
    <w:lvl w:ilvl="8" w:tplc="0409001B">
      <w:start w:val="1"/>
      <w:numFmt w:val="lowerRoman"/>
      <w:lvlText w:val="%9."/>
      <w:lvlJc w:val="right"/>
      <w:pPr>
        <w:tabs>
          <w:tab w:val="num" w:pos="6993"/>
        </w:tabs>
        <w:ind w:left="6993" w:hanging="180"/>
      </w:pPr>
      <w:rPr>
        <w:rFonts w:cs="Times New Roman"/>
      </w:rPr>
    </w:lvl>
  </w:abstractNum>
  <w:abstractNum w:abstractNumId="25" w15:restartNumberingAfterBreak="0">
    <w:nsid w:val="304F0CBA"/>
    <w:multiLevelType w:val="hybridMultilevel"/>
    <w:tmpl w:val="4B62815C"/>
    <w:lvl w:ilvl="0" w:tplc="57A0FACC">
      <w:start w:val="1"/>
      <w:numFmt w:val="decimal"/>
      <w:lvlText w:val="(%1)"/>
      <w:lvlJc w:val="left"/>
      <w:pPr>
        <w:ind w:left="720" w:hanging="360"/>
      </w:pPr>
      <w:rPr>
        <w:rFonts w:cs="Times New Roman" w:hint="default"/>
        <w:b w:val="0"/>
        <w:bCs w:val="0"/>
        <w:i w:val="0"/>
        <w:iCs w:val="0"/>
      </w:rPr>
    </w:lvl>
    <w:lvl w:ilvl="1" w:tplc="FFFFFFFF">
      <w:start w:val="1"/>
      <w:numFmt w:val="lowerRoman"/>
      <w:lvlText w:val="(%2)"/>
      <w:lvlJc w:val="left"/>
      <w:pPr>
        <w:ind w:left="1494" w:hanging="360"/>
      </w:pPr>
      <w:rPr>
        <w:rFonts w:cs="Times New Roman" w:hint="default"/>
      </w:rPr>
    </w:lvl>
    <w:lvl w:ilvl="2" w:tplc="FFFFFFFF">
      <w:start w:val="1"/>
      <w:numFmt w:val="lowerRoman"/>
      <w:lvlText w:val="(%3)"/>
      <w:lvlJc w:val="left"/>
      <w:pPr>
        <w:ind w:left="2340" w:hanging="360"/>
      </w:pPr>
      <w:rPr>
        <w:rFonts w:cs="Times New Roman"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0685536"/>
    <w:multiLevelType w:val="hybridMultilevel"/>
    <w:tmpl w:val="9CE20136"/>
    <w:lvl w:ilvl="0" w:tplc="B9741F84">
      <w:start w:val="1"/>
      <w:numFmt w:val="decimal"/>
      <w:lvlText w:val="(%1)"/>
      <w:lvlJc w:val="left"/>
      <w:pPr>
        <w:tabs>
          <w:tab w:val="num" w:pos="1233"/>
        </w:tabs>
        <w:ind w:left="1233"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324F44B0"/>
    <w:multiLevelType w:val="hybridMultilevel"/>
    <w:tmpl w:val="CFA23318"/>
    <w:lvl w:ilvl="0" w:tplc="B9741F84">
      <w:start w:val="1"/>
      <w:numFmt w:val="decimal"/>
      <w:lvlText w:val="(%1)"/>
      <w:lvlJc w:val="left"/>
      <w:pPr>
        <w:ind w:left="360" w:hanging="360"/>
      </w:pPr>
      <w:rPr>
        <w:rFonts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2757416"/>
    <w:multiLevelType w:val="hybridMultilevel"/>
    <w:tmpl w:val="8C88E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2A23250"/>
    <w:multiLevelType w:val="hybridMultilevel"/>
    <w:tmpl w:val="CD0E29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34042992"/>
    <w:multiLevelType w:val="hybridMultilevel"/>
    <w:tmpl w:val="CDE8ED62"/>
    <w:lvl w:ilvl="0" w:tplc="6F6E6794">
      <w:start w:val="1"/>
      <w:numFmt w:val="decimal"/>
      <w:lvlText w:val="(%1)"/>
      <w:lvlJc w:val="left"/>
      <w:pPr>
        <w:ind w:left="720" w:hanging="360"/>
      </w:pPr>
      <w:rPr>
        <w:rFonts w:cs="Times New Roman" w:hint="default"/>
        <w:b w:val="0"/>
        <w:bCs w:val="0"/>
        <w:i w:val="0"/>
        <w:iCs w:val="0"/>
      </w:rPr>
    </w:lvl>
    <w:lvl w:ilvl="1" w:tplc="FFFFFFFF">
      <w:start w:val="1"/>
      <w:numFmt w:val="lowerRoman"/>
      <w:lvlText w:val="(%2)"/>
      <w:lvlJc w:val="left"/>
      <w:pPr>
        <w:ind w:left="1494" w:hanging="360"/>
      </w:pPr>
      <w:rPr>
        <w:rFonts w:cs="Times New Roman" w:hint="default"/>
      </w:rPr>
    </w:lvl>
    <w:lvl w:ilvl="2" w:tplc="FFFFFFFF">
      <w:start w:val="1"/>
      <w:numFmt w:val="lowerRoman"/>
      <w:lvlText w:val="(%3)"/>
      <w:lvlJc w:val="left"/>
      <w:pPr>
        <w:ind w:left="2340" w:hanging="360"/>
      </w:pPr>
      <w:rPr>
        <w:rFont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78077F5"/>
    <w:multiLevelType w:val="hybridMultilevel"/>
    <w:tmpl w:val="C9F41818"/>
    <w:lvl w:ilvl="0" w:tplc="FFFFFFFF">
      <w:start w:val="1"/>
      <w:numFmt w:val="decimal"/>
      <w:lvlText w:val="(%1)"/>
      <w:lvlJc w:val="left"/>
      <w:pPr>
        <w:tabs>
          <w:tab w:val="num" w:pos="2349"/>
        </w:tabs>
        <w:ind w:left="2349" w:hanging="360"/>
      </w:pPr>
      <w:rPr>
        <w:rFonts w:cs="Times New Roman" w:hint="default"/>
        <w:b w:val="0"/>
        <w:bCs w:val="0"/>
        <w:i w:val="0"/>
        <w:iCs w:val="0"/>
      </w:rPr>
    </w:lvl>
    <w:lvl w:ilvl="1" w:tplc="FFFFFFFF">
      <w:start w:val="1"/>
      <w:numFmt w:val="lowerLetter"/>
      <w:lvlText w:val="%2."/>
      <w:lvlJc w:val="left"/>
      <w:pPr>
        <w:tabs>
          <w:tab w:val="num" w:pos="2556"/>
        </w:tabs>
        <w:ind w:left="2556" w:hanging="360"/>
      </w:pPr>
      <w:rPr>
        <w:rFonts w:cs="Times New Roman"/>
      </w:rPr>
    </w:lvl>
    <w:lvl w:ilvl="2" w:tplc="FFFFFFFF">
      <w:start w:val="1"/>
      <w:numFmt w:val="lowerRoman"/>
      <w:lvlText w:val="%3."/>
      <w:lvlJc w:val="right"/>
      <w:pPr>
        <w:tabs>
          <w:tab w:val="num" w:pos="3276"/>
        </w:tabs>
        <w:ind w:left="3276" w:hanging="180"/>
      </w:pPr>
      <w:rPr>
        <w:rFonts w:cs="Times New Roman"/>
      </w:rPr>
    </w:lvl>
    <w:lvl w:ilvl="3" w:tplc="FFFFFFFF">
      <w:start w:val="1"/>
      <w:numFmt w:val="decimal"/>
      <w:lvlText w:val="%4."/>
      <w:lvlJc w:val="left"/>
      <w:pPr>
        <w:tabs>
          <w:tab w:val="num" w:pos="3996"/>
        </w:tabs>
        <w:ind w:left="3996" w:hanging="360"/>
      </w:pPr>
      <w:rPr>
        <w:rFonts w:cs="Times New Roman"/>
      </w:rPr>
    </w:lvl>
    <w:lvl w:ilvl="4" w:tplc="FFFFFFFF">
      <w:start w:val="1"/>
      <w:numFmt w:val="lowerLetter"/>
      <w:lvlText w:val="%5."/>
      <w:lvlJc w:val="left"/>
      <w:pPr>
        <w:tabs>
          <w:tab w:val="num" w:pos="4716"/>
        </w:tabs>
        <w:ind w:left="4716" w:hanging="360"/>
      </w:pPr>
      <w:rPr>
        <w:rFonts w:cs="Times New Roman"/>
      </w:rPr>
    </w:lvl>
    <w:lvl w:ilvl="5" w:tplc="FFFFFFFF">
      <w:start w:val="1"/>
      <w:numFmt w:val="lowerRoman"/>
      <w:lvlText w:val="%6."/>
      <w:lvlJc w:val="right"/>
      <w:pPr>
        <w:tabs>
          <w:tab w:val="num" w:pos="5436"/>
        </w:tabs>
        <w:ind w:left="5436" w:hanging="180"/>
      </w:pPr>
      <w:rPr>
        <w:rFonts w:cs="Times New Roman"/>
      </w:rPr>
    </w:lvl>
    <w:lvl w:ilvl="6" w:tplc="FFFFFFFF">
      <w:start w:val="1"/>
      <w:numFmt w:val="decimal"/>
      <w:lvlText w:val="%7."/>
      <w:lvlJc w:val="left"/>
      <w:pPr>
        <w:tabs>
          <w:tab w:val="num" w:pos="6156"/>
        </w:tabs>
        <w:ind w:left="6156" w:hanging="360"/>
      </w:pPr>
      <w:rPr>
        <w:rFonts w:cs="Times New Roman"/>
      </w:rPr>
    </w:lvl>
    <w:lvl w:ilvl="7" w:tplc="FFFFFFFF">
      <w:start w:val="1"/>
      <w:numFmt w:val="lowerLetter"/>
      <w:lvlText w:val="%8."/>
      <w:lvlJc w:val="left"/>
      <w:pPr>
        <w:tabs>
          <w:tab w:val="num" w:pos="6876"/>
        </w:tabs>
        <w:ind w:left="6876" w:hanging="360"/>
      </w:pPr>
      <w:rPr>
        <w:rFonts w:cs="Times New Roman"/>
      </w:rPr>
    </w:lvl>
    <w:lvl w:ilvl="8" w:tplc="FFFFFFFF">
      <w:start w:val="1"/>
      <w:numFmt w:val="lowerRoman"/>
      <w:lvlText w:val="%9."/>
      <w:lvlJc w:val="right"/>
      <w:pPr>
        <w:tabs>
          <w:tab w:val="num" w:pos="7596"/>
        </w:tabs>
        <w:ind w:left="7596" w:hanging="180"/>
      </w:pPr>
      <w:rPr>
        <w:rFonts w:cs="Times New Roman"/>
      </w:rPr>
    </w:lvl>
  </w:abstractNum>
  <w:abstractNum w:abstractNumId="32" w15:restartNumberingAfterBreak="0">
    <w:nsid w:val="3C250F9D"/>
    <w:multiLevelType w:val="hybridMultilevel"/>
    <w:tmpl w:val="8B4A30E8"/>
    <w:lvl w:ilvl="0" w:tplc="C1383DD8">
      <w:start w:val="1"/>
      <w:numFmt w:val="bullet"/>
      <w:pStyle w:val="Tablefigure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4F2631"/>
    <w:multiLevelType w:val="hybridMultilevel"/>
    <w:tmpl w:val="31248F00"/>
    <w:lvl w:ilvl="0" w:tplc="8AB82C06">
      <w:start w:val="1"/>
      <w:numFmt w:val="lowerLetter"/>
      <w:lvlText w:val="(%1)"/>
      <w:lvlJc w:val="left"/>
      <w:pPr>
        <w:tabs>
          <w:tab w:val="num" w:pos="790"/>
        </w:tabs>
        <w:ind w:left="790" w:hanging="360"/>
      </w:pPr>
      <w:rPr>
        <w:rFonts w:cs="Times New Roman" w:hint="default"/>
        <w:b w:val="0"/>
        <w:bCs w:val="0"/>
        <w:i w:val="0"/>
        <w:iCs w:val="0"/>
      </w:rPr>
    </w:lvl>
    <w:lvl w:ilvl="1" w:tplc="FFFFFFFF">
      <w:start w:val="1"/>
      <w:numFmt w:val="lowerLetter"/>
      <w:lvlText w:val="%2."/>
      <w:lvlJc w:val="left"/>
      <w:pPr>
        <w:tabs>
          <w:tab w:val="num" w:pos="997"/>
        </w:tabs>
        <w:ind w:left="997" w:hanging="360"/>
      </w:pPr>
      <w:rPr>
        <w:rFonts w:cs="Times New Roman"/>
      </w:rPr>
    </w:lvl>
    <w:lvl w:ilvl="2" w:tplc="FFFFFFFF">
      <w:start w:val="1"/>
      <w:numFmt w:val="lowerRoman"/>
      <w:lvlText w:val="%3."/>
      <w:lvlJc w:val="right"/>
      <w:pPr>
        <w:tabs>
          <w:tab w:val="num" w:pos="1717"/>
        </w:tabs>
        <w:ind w:left="1717" w:hanging="180"/>
      </w:pPr>
      <w:rPr>
        <w:rFonts w:cs="Times New Roman"/>
      </w:rPr>
    </w:lvl>
    <w:lvl w:ilvl="3" w:tplc="FFFFFFFF">
      <w:start w:val="1"/>
      <w:numFmt w:val="decimal"/>
      <w:lvlText w:val="%4."/>
      <w:lvlJc w:val="left"/>
      <w:pPr>
        <w:tabs>
          <w:tab w:val="num" w:pos="2437"/>
        </w:tabs>
        <w:ind w:left="2437" w:hanging="360"/>
      </w:pPr>
      <w:rPr>
        <w:rFonts w:cs="Times New Roman"/>
      </w:rPr>
    </w:lvl>
    <w:lvl w:ilvl="4" w:tplc="FFFFFFFF">
      <w:start w:val="1"/>
      <w:numFmt w:val="lowerLetter"/>
      <w:lvlText w:val="%5."/>
      <w:lvlJc w:val="left"/>
      <w:pPr>
        <w:tabs>
          <w:tab w:val="num" w:pos="3157"/>
        </w:tabs>
        <w:ind w:left="3157" w:hanging="360"/>
      </w:pPr>
      <w:rPr>
        <w:rFonts w:cs="Times New Roman"/>
      </w:rPr>
    </w:lvl>
    <w:lvl w:ilvl="5" w:tplc="FFFFFFFF">
      <w:start w:val="1"/>
      <w:numFmt w:val="lowerRoman"/>
      <w:lvlText w:val="%6."/>
      <w:lvlJc w:val="right"/>
      <w:pPr>
        <w:tabs>
          <w:tab w:val="num" w:pos="3877"/>
        </w:tabs>
        <w:ind w:left="3877" w:hanging="180"/>
      </w:pPr>
      <w:rPr>
        <w:rFonts w:cs="Times New Roman"/>
      </w:rPr>
    </w:lvl>
    <w:lvl w:ilvl="6" w:tplc="FFFFFFFF">
      <w:start w:val="1"/>
      <w:numFmt w:val="decimal"/>
      <w:lvlText w:val="%7."/>
      <w:lvlJc w:val="left"/>
      <w:pPr>
        <w:tabs>
          <w:tab w:val="num" w:pos="4597"/>
        </w:tabs>
        <w:ind w:left="4597" w:hanging="360"/>
      </w:pPr>
      <w:rPr>
        <w:rFonts w:cs="Times New Roman"/>
      </w:rPr>
    </w:lvl>
    <w:lvl w:ilvl="7" w:tplc="FFFFFFFF">
      <w:start w:val="1"/>
      <w:numFmt w:val="lowerLetter"/>
      <w:lvlText w:val="%8."/>
      <w:lvlJc w:val="left"/>
      <w:pPr>
        <w:tabs>
          <w:tab w:val="num" w:pos="5317"/>
        </w:tabs>
        <w:ind w:left="5317" w:hanging="360"/>
      </w:pPr>
      <w:rPr>
        <w:rFonts w:cs="Times New Roman"/>
      </w:rPr>
    </w:lvl>
    <w:lvl w:ilvl="8" w:tplc="FFFFFFFF">
      <w:start w:val="1"/>
      <w:numFmt w:val="lowerRoman"/>
      <w:lvlText w:val="%9."/>
      <w:lvlJc w:val="right"/>
      <w:pPr>
        <w:tabs>
          <w:tab w:val="num" w:pos="6037"/>
        </w:tabs>
        <w:ind w:left="6037" w:hanging="180"/>
      </w:pPr>
      <w:rPr>
        <w:rFonts w:cs="Times New Roman"/>
      </w:rPr>
    </w:lvl>
  </w:abstractNum>
  <w:abstractNum w:abstractNumId="35" w15:restartNumberingAfterBreak="0">
    <w:nsid w:val="3E520979"/>
    <w:multiLevelType w:val="hybridMultilevel"/>
    <w:tmpl w:val="74D236A4"/>
    <w:lvl w:ilvl="0" w:tplc="FFFFFFFF">
      <w:start w:val="1"/>
      <w:numFmt w:val="lowerLetter"/>
      <w:lvlText w:val="(%1)"/>
      <w:lvlJc w:val="left"/>
      <w:pPr>
        <w:tabs>
          <w:tab w:val="num" w:pos="1593"/>
        </w:tabs>
        <w:ind w:left="1593" w:hanging="567"/>
      </w:pPr>
      <w:rPr>
        <w:rFonts w:cs="Times New Roman" w:hint="default"/>
        <w:b w:val="0"/>
        <w:bCs w:val="0"/>
        <w:i w:val="0"/>
        <w:iCs w:val="0"/>
      </w:rPr>
    </w:lvl>
    <w:lvl w:ilvl="1" w:tplc="FFFFFFFF">
      <w:start w:val="1"/>
      <w:numFmt w:val="decimal"/>
      <w:lvlText w:val="%2."/>
      <w:lvlJc w:val="left"/>
      <w:pPr>
        <w:tabs>
          <w:tab w:val="num" w:pos="1953"/>
        </w:tabs>
        <w:ind w:left="1953" w:hanging="360"/>
      </w:pPr>
      <w:rPr>
        <w:rFonts w:cs="Times New Roman"/>
      </w:rPr>
    </w:lvl>
    <w:lvl w:ilvl="2" w:tplc="FFFFFFFF">
      <w:start w:val="1"/>
      <w:numFmt w:val="lowerRoman"/>
      <w:lvlText w:val="%3."/>
      <w:lvlJc w:val="right"/>
      <w:pPr>
        <w:tabs>
          <w:tab w:val="num" w:pos="2673"/>
        </w:tabs>
        <w:ind w:left="2673" w:hanging="180"/>
      </w:pPr>
      <w:rPr>
        <w:rFonts w:cs="Times New Roman"/>
      </w:rPr>
    </w:lvl>
    <w:lvl w:ilvl="3" w:tplc="FFFFFFFF">
      <w:start w:val="1"/>
      <w:numFmt w:val="decimal"/>
      <w:lvlText w:val="%4."/>
      <w:lvlJc w:val="left"/>
      <w:pPr>
        <w:tabs>
          <w:tab w:val="num" w:pos="3393"/>
        </w:tabs>
        <w:ind w:left="3393" w:hanging="360"/>
      </w:pPr>
      <w:rPr>
        <w:rFonts w:cs="Times New Roman"/>
      </w:rPr>
    </w:lvl>
    <w:lvl w:ilvl="4" w:tplc="FFFFFFFF">
      <w:start w:val="1"/>
      <w:numFmt w:val="lowerLetter"/>
      <w:lvlText w:val="%5."/>
      <w:lvlJc w:val="left"/>
      <w:pPr>
        <w:tabs>
          <w:tab w:val="num" w:pos="4113"/>
        </w:tabs>
        <w:ind w:left="4113" w:hanging="360"/>
      </w:pPr>
      <w:rPr>
        <w:rFonts w:cs="Times New Roman"/>
      </w:rPr>
    </w:lvl>
    <w:lvl w:ilvl="5" w:tplc="FFFFFFFF">
      <w:start w:val="1"/>
      <w:numFmt w:val="lowerRoman"/>
      <w:lvlText w:val="%6."/>
      <w:lvlJc w:val="right"/>
      <w:pPr>
        <w:tabs>
          <w:tab w:val="num" w:pos="4833"/>
        </w:tabs>
        <w:ind w:left="4833" w:hanging="180"/>
      </w:pPr>
      <w:rPr>
        <w:rFonts w:cs="Times New Roman"/>
      </w:rPr>
    </w:lvl>
    <w:lvl w:ilvl="6" w:tplc="FFFFFFFF">
      <w:start w:val="1"/>
      <w:numFmt w:val="decimal"/>
      <w:lvlText w:val="%7."/>
      <w:lvlJc w:val="left"/>
      <w:pPr>
        <w:tabs>
          <w:tab w:val="num" w:pos="5553"/>
        </w:tabs>
        <w:ind w:left="5553" w:hanging="360"/>
      </w:pPr>
      <w:rPr>
        <w:rFonts w:cs="Times New Roman"/>
      </w:rPr>
    </w:lvl>
    <w:lvl w:ilvl="7" w:tplc="FFFFFFFF">
      <w:start w:val="1"/>
      <w:numFmt w:val="lowerLetter"/>
      <w:lvlText w:val="%8."/>
      <w:lvlJc w:val="left"/>
      <w:pPr>
        <w:tabs>
          <w:tab w:val="num" w:pos="6273"/>
        </w:tabs>
        <w:ind w:left="6273" w:hanging="360"/>
      </w:pPr>
      <w:rPr>
        <w:rFonts w:cs="Times New Roman"/>
      </w:rPr>
    </w:lvl>
    <w:lvl w:ilvl="8" w:tplc="FFFFFFFF">
      <w:start w:val="1"/>
      <w:numFmt w:val="lowerRoman"/>
      <w:lvlText w:val="%9."/>
      <w:lvlJc w:val="right"/>
      <w:pPr>
        <w:tabs>
          <w:tab w:val="num" w:pos="6993"/>
        </w:tabs>
        <w:ind w:left="6993" w:hanging="180"/>
      </w:pPr>
      <w:rPr>
        <w:rFonts w:cs="Times New Roman"/>
      </w:rPr>
    </w:lvl>
  </w:abstractNum>
  <w:abstractNum w:abstractNumId="36" w15:restartNumberingAfterBreak="0">
    <w:nsid w:val="3F6C5778"/>
    <w:multiLevelType w:val="hybridMultilevel"/>
    <w:tmpl w:val="AAEEF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FC52B59"/>
    <w:multiLevelType w:val="hybridMultilevel"/>
    <w:tmpl w:val="BEA8ACF2"/>
    <w:lvl w:ilvl="0" w:tplc="477A7A9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39" w15:restartNumberingAfterBreak="0">
    <w:nsid w:val="458E1BA8"/>
    <w:multiLevelType w:val="hybridMultilevel"/>
    <w:tmpl w:val="0436CBE4"/>
    <w:lvl w:ilvl="0" w:tplc="FFFFFFFF">
      <w:start w:val="1"/>
      <w:numFmt w:val="decimal"/>
      <w:lvlText w:val="(%1)"/>
      <w:lvlJc w:val="left"/>
      <w:pPr>
        <w:ind w:left="360" w:hanging="360"/>
      </w:pPr>
      <w:rPr>
        <w:rFonts w:cs="Times New Roman" w:hint="default"/>
        <w:b w:val="0"/>
        <w:bCs w:val="0"/>
        <w:i w:val="0"/>
        <w:iCs w:val="0"/>
      </w:rPr>
    </w:lvl>
    <w:lvl w:ilvl="1" w:tplc="8AB82C06">
      <w:start w:val="1"/>
      <w:numFmt w:val="lowerLetter"/>
      <w:lvlText w:val="(%2)"/>
      <w:lvlJc w:val="left"/>
      <w:pPr>
        <w:ind w:left="720" w:hanging="360"/>
      </w:pPr>
      <w:rPr>
        <w:rFonts w:cs="Times New Roman" w:hint="default"/>
        <w:b w:val="0"/>
        <w:bCs w:val="0"/>
        <w:i w:val="0"/>
        <w:iCs w:val="0"/>
      </w:rPr>
    </w:lvl>
    <w:lvl w:ilvl="2" w:tplc="FFFFFFFF">
      <w:start w:val="1"/>
      <w:numFmt w:val="lowerRoman"/>
      <w:lvlText w:val="(%3)"/>
      <w:lvlJc w:val="left"/>
      <w:pPr>
        <w:ind w:left="1980" w:hanging="360"/>
      </w:pPr>
      <w:rPr>
        <w:rFonts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1" w15:restartNumberingAfterBreak="0">
    <w:nsid w:val="468B0102"/>
    <w:multiLevelType w:val="hybridMultilevel"/>
    <w:tmpl w:val="8EA61DE8"/>
    <w:lvl w:ilvl="0" w:tplc="B9741F84">
      <w:start w:val="1"/>
      <w:numFmt w:val="decimal"/>
      <w:lvlText w:val="(%1)"/>
      <w:lvlJc w:val="left"/>
      <w:pPr>
        <w:tabs>
          <w:tab w:val="num" w:pos="1233"/>
        </w:tabs>
        <w:ind w:left="1233" w:hanging="360"/>
      </w:pPr>
      <w:rPr>
        <w:rFonts w:cs="Times New Roman" w:hint="default"/>
      </w:rPr>
    </w:lvl>
    <w:lvl w:ilvl="1" w:tplc="B7444FF2">
      <w:start w:val="7"/>
      <w:numFmt w:val="decimal"/>
      <w:lvlText w:val="%2"/>
      <w:lvlJc w:val="left"/>
      <w:pPr>
        <w:tabs>
          <w:tab w:val="num" w:pos="1800"/>
        </w:tabs>
        <w:ind w:left="1800" w:hanging="72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46F84D5F"/>
    <w:multiLevelType w:val="hybridMultilevel"/>
    <w:tmpl w:val="ABEC06D8"/>
    <w:lvl w:ilvl="0" w:tplc="8AB82C06">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rPr>
        <w:rFonts w:cs="Times New Roman" w:hint="default"/>
        <w:b w:val="0"/>
        <w:bCs w:val="0"/>
        <w:i w:val="0"/>
        <w:iCs w:val="0"/>
      </w:rPr>
    </w:lvl>
    <w:lvl w:ilvl="2" w:tplc="FFFFFFFF">
      <w:start w:val="1"/>
      <w:numFmt w:val="lowerRoman"/>
      <w:lvlText w:val="(%3)"/>
      <w:lvlJc w:val="left"/>
      <w:pPr>
        <w:ind w:left="2700" w:hanging="360"/>
      </w:pPr>
      <w:rPr>
        <w:rFonts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70A14D6"/>
    <w:multiLevelType w:val="hybridMultilevel"/>
    <w:tmpl w:val="EF288984"/>
    <w:lvl w:ilvl="0" w:tplc="F3EE9816">
      <w:start w:val="1"/>
      <w:numFmt w:val="bullet"/>
      <w:lvlText w:val=""/>
      <w:lvlJc w:val="left"/>
      <w:pPr>
        <w:ind w:left="1080" w:hanging="360"/>
      </w:pPr>
      <w:rPr>
        <w:rFonts w:ascii="Symbol" w:hAnsi="Symbol"/>
      </w:rPr>
    </w:lvl>
    <w:lvl w:ilvl="1" w:tplc="F3FE2114">
      <w:start w:val="1"/>
      <w:numFmt w:val="bullet"/>
      <w:lvlText w:val=""/>
      <w:lvlJc w:val="left"/>
      <w:pPr>
        <w:ind w:left="1080" w:hanging="360"/>
      </w:pPr>
      <w:rPr>
        <w:rFonts w:ascii="Symbol" w:hAnsi="Symbol"/>
      </w:rPr>
    </w:lvl>
    <w:lvl w:ilvl="2" w:tplc="7A64CD5C">
      <w:start w:val="1"/>
      <w:numFmt w:val="bullet"/>
      <w:lvlText w:val=""/>
      <w:lvlJc w:val="left"/>
      <w:pPr>
        <w:ind w:left="1080" w:hanging="360"/>
      </w:pPr>
      <w:rPr>
        <w:rFonts w:ascii="Symbol" w:hAnsi="Symbol"/>
      </w:rPr>
    </w:lvl>
    <w:lvl w:ilvl="3" w:tplc="ED3C957A">
      <w:start w:val="1"/>
      <w:numFmt w:val="bullet"/>
      <w:lvlText w:val=""/>
      <w:lvlJc w:val="left"/>
      <w:pPr>
        <w:ind w:left="1080" w:hanging="360"/>
      </w:pPr>
      <w:rPr>
        <w:rFonts w:ascii="Symbol" w:hAnsi="Symbol"/>
      </w:rPr>
    </w:lvl>
    <w:lvl w:ilvl="4" w:tplc="CC624CE0">
      <w:start w:val="1"/>
      <w:numFmt w:val="bullet"/>
      <w:lvlText w:val=""/>
      <w:lvlJc w:val="left"/>
      <w:pPr>
        <w:ind w:left="1080" w:hanging="360"/>
      </w:pPr>
      <w:rPr>
        <w:rFonts w:ascii="Symbol" w:hAnsi="Symbol"/>
      </w:rPr>
    </w:lvl>
    <w:lvl w:ilvl="5" w:tplc="A2483DD6">
      <w:start w:val="1"/>
      <w:numFmt w:val="bullet"/>
      <w:lvlText w:val=""/>
      <w:lvlJc w:val="left"/>
      <w:pPr>
        <w:ind w:left="1080" w:hanging="360"/>
      </w:pPr>
      <w:rPr>
        <w:rFonts w:ascii="Symbol" w:hAnsi="Symbol"/>
      </w:rPr>
    </w:lvl>
    <w:lvl w:ilvl="6" w:tplc="B1C67B0C">
      <w:start w:val="1"/>
      <w:numFmt w:val="bullet"/>
      <w:lvlText w:val=""/>
      <w:lvlJc w:val="left"/>
      <w:pPr>
        <w:ind w:left="1080" w:hanging="360"/>
      </w:pPr>
      <w:rPr>
        <w:rFonts w:ascii="Symbol" w:hAnsi="Symbol"/>
      </w:rPr>
    </w:lvl>
    <w:lvl w:ilvl="7" w:tplc="E3C23FD6">
      <w:start w:val="1"/>
      <w:numFmt w:val="bullet"/>
      <w:lvlText w:val=""/>
      <w:lvlJc w:val="left"/>
      <w:pPr>
        <w:ind w:left="1080" w:hanging="360"/>
      </w:pPr>
      <w:rPr>
        <w:rFonts w:ascii="Symbol" w:hAnsi="Symbol"/>
      </w:rPr>
    </w:lvl>
    <w:lvl w:ilvl="8" w:tplc="79122F30">
      <w:start w:val="1"/>
      <w:numFmt w:val="bullet"/>
      <w:lvlText w:val=""/>
      <w:lvlJc w:val="left"/>
      <w:pPr>
        <w:ind w:left="1080" w:hanging="360"/>
      </w:pPr>
      <w:rPr>
        <w:rFonts w:ascii="Symbol" w:hAnsi="Symbol"/>
      </w:rPr>
    </w:lvl>
  </w:abstractNum>
  <w:abstractNum w:abstractNumId="44" w15:restartNumberingAfterBreak="0">
    <w:nsid w:val="495E6312"/>
    <w:multiLevelType w:val="hybridMultilevel"/>
    <w:tmpl w:val="AC22349C"/>
    <w:lvl w:ilvl="0" w:tplc="77C43646">
      <w:start w:val="2"/>
      <w:numFmt w:val="lowerRoman"/>
      <w:lvlText w:val="(%1)"/>
      <w:lvlJc w:val="left"/>
      <w:pPr>
        <w:ind w:left="2310" w:hanging="720"/>
      </w:pPr>
      <w:rPr>
        <w:rFonts w:hint="default"/>
      </w:rPr>
    </w:lvl>
    <w:lvl w:ilvl="1" w:tplc="0C090019" w:tentative="1">
      <w:start w:val="1"/>
      <w:numFmt w:val="lowerLetter"/>
      <w:lvlText w:val="%2."/>
      <w:lvlJc w:val="left"/>
      <w:pPr>
        <w:ind w:left="2670" w:hanging="360"/>
      </w:pPr>
    </w:lvl>
    <w:lvl w:ilvl="2" w:tplc="0C09001B" w:tentative="1">
      <w:start w:val="1"/>
      <w:numFmt w:val="lowerRoman"/>
      <w:lvlText w:val="%3."/>
      <w:lvlJc w:val="right"/>
      <w:pPr>
        <w:ind w:left="3390" w:hanging="180"/>
      </w:pPr>
    </w:lvl>
    <w:lvl w:ilvl="3" w:tplc="0C09000F" w:tentative="1">
      <w:start w:val="1"/>
      <w:numFmt w:val="decimal"/>
      <w:lvlText w:val="%4."/>
      <w:lvlJc w:val="left"/>
      <w:pPr>
        <w:ind w:left="4110" w:hanging="360"/>
      </w:pPr>
    </w:lvl>
    <w:lvl w:ilvl="4" w:tplc="0C090019" w:tentative="1">
      <w:start w:val="1"/>
      <w:numFmt w:val="lowerLetter"/>
      <w:lvlText w:val="%5."/>
      <w:lvlJc w:val="left"/>
      <w:pPr>
        <w:ind w:left="4830" w:hanging="360"/>
      </w:pPr>
    </w:lvl>
    <w:lvl w:ilvl="5" w:tplc="0C09001B" w:tentative="1">
      <w:start w:val="1"/>
      <w:numFmt w:val="lowerRoman"/>
      <w:lvlText w:val="%6."/>
      <w:lvlJc w:val="right"/>
      <w:pPr>
        <w:ind w:left="5550" w:hanging="180"/>
      </w:pPr>
    </w:lvl>
    <w:lvl w:ilvl="6" w:tplc="0C09000F" w:tentative="1">
      <w:start w:val="1"/>
      <w:numFmt w:val="decimal"/>
      <w:lvlText w:val="%7."/>
      <w:lvlJc w:val="left"/>
      <w:pPr>
        <w:ind w:left="6270" w:hanging="360"/>
      </w:pPr>
    </w:lvl>
    <w:lvl w:ilvl="7" w:tplc="0C090019" w:tentative="1">
      <w:start w:val="1"/>
      <w:numFmt w:val="lowerLetter"/>
      <w:lvlText w:val="%8."/>
      <w:lvlJc w:val="left"/>
      <w:pPr>
        <w:ind w:left="6990" w:hanging="360"/>
      </w:pPr>
    </w:lvl>
    <w:lvl w:ilvl="8" w:tplc="0C09001B" w:tentative="1">
      <w:start w:val="1"/>
      <w:numFmt w:val="lowerRoman"/>
      <w:lvlText w:val="%9."/>
      <w:lvlJc w:val="right"/>
      <w:pPr>
        <w:ind w:left="7710" w:hanging="180"/>
      </w:pPr>
    </w:lvl>
  </w:abstractNum>
  <w:abstractNum w:abstractNumId="45"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AB675B3"/>
    <w:multiLevelType w:val="hybridMultilevel"/>
    <w:tmpl w:val="2E9A52BA"/>
    <w:lvl w:ilvl="0" w:tplc="0A2E058C">
      <w:start w:val="1"/>
      <w:numFmt w:val="bullet"/>
      <w:lvlText w:val=""/>
      <w:lvlJc w:val="left"/>
      <w:pPr>
        <w:ind w:left="2740" w:hanging="360"/>
      </w:pPr>
      <w:rPr>
        <w:rFonts w:ascii="Symbol" w:hAnsi="Symbol"/>
      </w:rPr>
    </w:lvl>
    <w:lvl w:ilvl="1" w:tplc="4BB0302C">
      <w:start w:val="1"/>
      <w:numFmt w:val="bullet"/>
      <w:lvlText w:val=""/>
      <w:lvlJc w:val="left"/>
      <w:pPr>
        <w:ind w:left="2740" w:hanging="360"/>
      </w:pPr>
      <w:rPr>
        <w:rFonts w:ascii="Symbol" w:hAnsi="Symbol"/>
      </w:rPr>
    </w:lvl>
    <w:lvl w:ilvl="2" w:tplc="4EF6968E">
      <w:start w:val="1"/>
      <w:numFmt w:val="bullet"/>
      <w:lvlText w:val=""/>
      <w:lvlJc w:val="left"/>
      <w:pPr>
        <w:ind w:left="2740" w:hanging="360"/>
      </w:pPr>
      <w:rPr>
        <w:rFonts w:ascii="Symbol" w:hAnsi="Symbol"/>
      </w:rPr>
    </w:lvl>
    <w:lvl w:ilvl="3" w:tplc="314A452E">
      <w:start w:val="1"/>
      <w:numFmt w:val="bullet"/>
      <w:lvlText w:val=""/>
      <w:lvlJc w:val="left"/>
      <w:pPr>
        <w:ind w:left="2740" w:hanging="360"/>
      </w:pPr>
      <w:rPr>
        <w:rFonts w:ascii="Symbol" w:hAnsi="Symbol"/>
      </w:rPr>
    </w:lvl>
    <w:lvl w:ilvl="4" w:tplc="58DC81CC">
      <w:start w:val="1"/>
      <w:numFmt w:val="bullet"/>
      <w:lvlText w:val=""/>
      <w:lvlJc w:val="left"/>
      <w:pPr>
        <w:ind w:left="2740" w:hanging="360"/>
      </w:pPr>
      <w:rPr>
        <w:rFonts w:ascii="Symbol" w:hAnsi="Symbol"/>
      </w:rPr>
    </w:lvl>
    <w:lvl w:ilvl="5" w:tplc="01FC8746">
      <w:start w:val="1"/>
      <w:numFmt w:val="bullet"/>
      <w:lvlText w:val=""/>
      <w:lvlJc w:val="left"/>
      <w:pPr>
        <w:ind w:left="2740" w:hanging="360"/>
      </w:pPr>
      <w:rPr>
        <w:rFonts w:ascii="Symbol" w:hAnsi="Symbol"/>
      </w:rPr>
    </w:lvl>
    <w:lvl w:ilvl="6" w:tplc="FDC89BB6">
      <w:start w:val="1"/>
      <w:numFmt w:val="bullet"/>
      <w:lvlText w:val=""/>
      <w:lvlJc w:val="left"/>
      <w:pPr>
        <w:ind w:left="2740" w:hanging="360"/>
      </w:pPr>
      <w:rPr>
        <w:rFonts w:ascii="Symbol" w:hAnsi="Symbol"/>
      </w:rPr>
    </w:lvl>
    <w:lvl w:ilvl="7" w:tplc="2D801152">
      <w:start w:val="1"/>
      <w:numFmt w:val="bullet"/>
      <w:lvlText w:val=""/>
      <w:lvlJc w:val="left"/>
      <w:pPr>
        <w:ind w:left="2740" w:hanging="360"/>
      </w:pPr>
      <w:rPr>
        <w:rFonts w:ascii="Symbol" w:hAnsi="Symbol"/>
      </w:rPr>
    </w:lvl>
    <w:lvl w:ilvl="8" w:tplc="F66AC88A">
      <w:start w:val="1"/>
      <w:numFmt w:val="bullet"/>
      <w:lvlText w:val=""/>
      <w:lvlJc w:val="left"/>
      <w:pPr>
        <w:ind w:left="2740" w:hanging="360"/>
      </w:pPr>
      <w:rPr>
        <w:rFonts w:ascii="Symbol" w:hAnsi="Symbol"/>
      </w:rPr>
    </w:lvl>
  </w:abstractNum>
  <w:abstractNum w:abstractNumId="47" w15:restartNumberingAfterBreak="0">
    <w:nsid w:val="4BDC7FD5"/>
    <w:multiLevelType w:val="hybridMultilevel"/>
    <w:tmpl w:val="A46E8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EEE3DDD"/>
    <w:multiLevelType w:val="hybridMultilevel"/>
    <w:tmpl w:val="16A4ED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0517343"/>
    <w:multiLevelType w:val="multilevel"/>
    <w:tmpl w:val="131EEC6C"/>
    <w:numStyleLink w:val="TableNumbers"/>
  </w:abstractNum>
  <w:abstractNum w:abstractNumId="50" w15:restartNumberingAfterBreak="0">
    <w:nsid w:val="50E12008"/>
    <w:multiLevelType w:val="multilevel"/>
    <w:tmpl w:val="57D26A18"/>
    <w:numStyleLink w:val="KCBullets"/>
  </w:abstractNum>
  <w:abstractNum w:abstractNumId="51" w15:restartNumberingAfterBreak="0">
    <w:nsid w:val="52361A80"/>
    <w:multiLevelType w:val="hybridMultilevel"/>
    <w:tmpl w:val="ADFC51FE"/>
    <w:lvl w:ilvl="0" w:tplc="FFFFFFFF">
      <w:start w:val="1"/>
      <w:numFmt w:val="lowerLetter"/>
      <w:lvlText w:val="(%1)"/>
      <w:lvlJc w:val="left"/>
      <w:pPr>
        <w:ind w:left="720" w:hanging="360"/>
      </w:pPr>
      <w:rPr>
        <w:rFonts w:cs="Times New Roman" w:hint="default"/>
        <w:b w:val="0"/>
        <w:bCs w:val="0"/>
        <w:i w:val="0"/>
        <w:iCs w:val="0"/>
      </w:rPr>
    </w:lvl>
    <w:lvl w:ilvl="1" w:tplc="8AB82C06">
      <w:start w:val="1"/>
      <w:numFmt w:val="lowerLetter"/>
      <w:lvlText w:val="(%2)"/>
      <w:lvlJc w:val="left"/>
      <w:pPr>
        <w:ind w:left="1080" w:hanging="360"/>
      </w:pPr>
      <w:rPr>
        <w:rFonts w:cs="Times New Roman" w:hint="default"/>
        <w:b w:val="0"/>
        <w:bCs w:val="0"/>
        <w:i w:val="0"/>
        <w:iCs w:val="0"/>
      </w:rPr>
    </w:lvl>
    <w:lvl w:ilvl="2" w:tplc="1AAA6A24">
      <w:start w:val="4"/>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31A54FB"/>
    <w:multiLevelType w:val="hybridMultilevel"/>
    <w:tmpl w:val="CBDA16C0"/>
    <w:lvl w:ilvl="0" w:tplc="727EDE3A">
      <w:start w:val="1"/>
      <w:numFmt w:val="decimal"/>
      <w:pStyle w:val="bulletnumbers"/>
      <w:lvlText w:val="(%1)"/>
      <w:lvlJc w:val="left"/>
      <w:pPr>
        <w:ind w:left="360" w:hanging="360"/>
      </w:pPr>
      <w:rPr>
        <w:rFonts w:cs="Times New Roman" w:hint="default"/>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45E6D0D"/>
    <w:multiLevelType w:val="hybridMultilevel"/>
    <w:tmpl w:val="BC1C3832"/>
    <w:lvl w:ilvl="0" w:tplc="27DEBF72">
      <w:start w:val="1"/>
      <w:numFmt w:val="bullet"/>
      <w:lvlText w:val=""/>
      <w:lvlJc w:val="left"/>
      <w:pPr>
        <w:ind w:left="1080" w:hanging="360"/>
      </w:pPr>
      <w:rPr>
        <w:rFonts w:ascii="Symbol" w:hAnsi="Symbol"/>
      </w:rPr>
    </w:lvl>
    <w:lvl w:ilvl="1" w:tplc="0BFAF5B2">
      <w:start w:val="1"/>
      <w:numFmt w:val="bullet"/>
      <w:lvlText w:val=""/>
      <w:lvlJc w:val="left"/>
      <w:pPr>
        <w:ind w:left="1080" w:hanging="360"/>
      </w:pPr>
      <w:rPr>
        <w:rFonts w:ascii="Symbol" w:hAnsi="Symbol"/>
      </w:rPr>
    </w:lvl>
    <w:lvl w:ilvl="2" w:tplc="69BA8958">
      <w:start w:val="1"/>
      <w:numFmt w:val="bullet"/>
      <w:lvlText w:val=""/>
      <w:lvlJc w:val="left"/>
      <w:pPr>
        <w:ind w:left="1080" w:hanging="360"/>
      </w:pPr>
      <w:rPr>
        <w:rFonts w:ascii="Symbol" w:hAnsi="Symbol"/>
      </w:rPr>
    </w:lvl>
    <w:lvl w:ilvl="3" w:tplc="6A82795C">
      <w:start w:val="1"/>
      <w:numFmt w:val="bullet"/>
      <w:lvlText w:val=""/>
      <w:lvlJc w:val="left"/>
      <w:pPr>
        <w:ind w:left="1080" w:hanging="360"/>
      </w:pPr>
      <w:rPr>
        <w:rFonts w:ascii="Symbol" w:hAnsi="Symbol"/>
      </w:rPr>
    </w:lvl>
    <w:lvl w:ilvl="4" w:tplc="4768F11E">
      <w:start w:val="1"/>
      <w:numFmt w:val="bullet"/>
      <w:lvlText w:val=""/>
      <w:lvlJc w:val="left"/>
      <w:pPr>
        <w:ind w:left="1080" w:hanging="360"/>
      </w:pPr>
      <w:rPr>
        <w:rFonts w:ascii="Symbol" w:hAnsi="Symbol"/>
      </w:rPr>
    </w:lvl>
    <w:lvl w:ilvl="5" w:tplc="AB60046C">
      <w:start w:val="1"/>
      <w:numFmt w:val="bullet"/>
      <w:lvlText w:val=""/>
      <w:lvlJc w:val="left"/>
      <w:pPr>
        <w:ind w:left="1080" w:hanging="360"/>
      </w:pPr>
      <w:rPr>
        <w:rFonts w:ascii="Symbol" w:hAnsi="Symbol"/>
      </w:rPr>
    </w:lvl>
    <w:lvl w:ilvl="6" w:tplc="EFE02016">
      <w:start w:val="1"/>
      <w:numFmt w:val="bullet"/>
      <w:lvlText w:val=""/>
      <w:lvlJc w:val="left"/>
      <w:pPr>
        <w:ind w:left="1080" w:hanging="360"/>
      </w:pPr>
      <w:rPr>
        <w:rFonts w:ascii="Symbol" w:hAnsi="Symbol"/>
      </w:rPr>
    </w:lvl>
    <w:lvl w:ilvl="7" w:tplc="342E2AD8">
      <w:start w:val="1"/>
      <w:numFmt w:val="bullet"/>
      <w:lvlText w:val=""/>
      <w:lvlJc w:val="left"/>
      <w:pPr>
        <w:ind w:left="1080" w:hanging="360"/>
      </w:pPr>
      <w:rPr>
        <w:rFonts w:ascii="Symbol" w:hAnsi="Symbol"/>
      </w:rPr>
    </w:lvl>
    <w:lvl w:ilvl="8" w:tplc="F8904358">
      <w:start w:val="1"/>
      <w:numFmt w:val="bullet"/>
      <w:lvlText w:val=""/>
      <w:lvlJc w:val="left"/>
      <w:pPr>
        <w:ind w:left="1080" w:hanging="360"/>
      </w:pPr>
      <w:rPr>
        <w:rFonts w:ascii="Symbol" w:hAnsi="Symbol"/>
      </w:rPr>
    </w:lvl>
  </w:abstractNum>
  <w:abstractNum w:abstractNumId="55" w15:restartNumberingAfterBreak="0">
    <w:nsid w:val="5563048B"/>
    <w:multiLevelType w:val="multilevel"/>
    <w:tmpl w:val="C284D0B0"/>
    <w:numStyleLink w:val="FigureNumbers"/>
  </w:abstractNum>
  <w:abstractNum w:abstractNumId="56" w15:restartNumberingAfterBreak="0">
    <w:nsid w:val="5670444E"/>
    <w:multiLevelType w:val="hybridMultilevel"/>
    <w:tmpl w:val="6FA45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A3670AC"/>
    <w:multiLevelType w:val="hybridMultilevel"/>
    <w:tmpl w:val="0636A6A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6E7720BA"/>
    <w:multiLevelType w:val="hybridMultilevel"/>
    <w:tmpl w:val="6B74B4BE"/>
    <w:lvl w:ilvl="0" w:tplc="50542F28">
      <w:start w:val="1"/>
      <w:numFmt w:val="bullet"/>
      <w:lvlText w:val=""/>
      <w:lvlJc w:val="left"/>
      <w:pPr>
        <w:ind w:left="2740" w:hanging="360"/>
      </w:pPr>
      <w:rPr>
        <w:rFonts w:ascii="Symbol" w:hAnsi="Symbol"/>
      </w:rPr>
    </w:lvl>
    <w:lvl w:ilvl="1" w:tplc="5F522E30">
      <w:start w:val="1"/>
      <w:numFmt w:val="bullet"/>
      <w:lvlText w:val=""/>
      <w:lvlJc w:val="left"/>
      <w:pPr>
        <w:ind w:left="2740" w:hanging="360"/>
      </w:pPr>
      <w:rPr>
        <w:rFonts w:ascii="Symbol" w:hAnsi="Symbol"/>
      </w:rPr>
    </w:lvl>
    <w:lvl w:ilvl="2" w:tplc="7760FA66">
      <w:start w:val="1"/>
      <w:numFmt w:val="bullet"/>
      <w:lvlText w:val=""/>
      <w:lvlJc w:val="left"/>
      <w:pPr>
        <w:ind w:left="2740" w:hanging="360"/>
      </w:pPr>
      <w:rPr>
        <w:rFonts w:ascii="Symbol" w:hAnsi="Symbol"/>
      </w:rPr>
    </w:lvl>
    <w:lvl w:ilvl="3" w:tplc="A00A4A36">
      <w:start w:val="1"/>
      <w:numFmt w:val="bullet"/>
      <w:lvlText w:val=""/>
      <w:lvlJc w:val="left"/>
      <w:pPr>
        <w:ind w:left="2740" w:hanging="360"/>
      </w:pPr>
      <w:rPr>
        <w:rFonts w:ascii="Symbol" w:hAnsi="Symbol"/>
      </w:rPr>
    </w:lvl>
    <w:lvl w:ilvl="4" w:tplc="725236A2">
      <w:start w:val="1"/>
      <w:numFmt w:val="bullet"/>
      <w:lvlText w:val=""/>
      <w:lvlJc w:val="left"/>
      <w:pPr>
        <w:ind w:left="2740" w:hanging="360"/>
      </w:pPr>
      <w:rPr>
        <w:rFonts w:ascii="Symbol" w:hAnsi="Symbol"/>
      </w:rPr>
    </w:lvl>
    <w:lvl w:ilvl="5" w:tplc="7348FAF2">
      <w:start w:val="1"/>
      <w:numFmt w:val="bullet"/>
      <w:lvlText w:val=""/>
      <w:lvlJc w:val="left"/>
      <w:pPr>
        <w:ind w:left="2740" w:hanging="360"/>
      </w:pPr>
      <w:rPr>
        <w:rFonts w:ascii="Symbol" w:hAnsi="Symbol"/>
      </w:rPr>
    </w:lvl>
    <w:lvl w:ilvl="6" w:tplc="BCF0D08E">
      <w:start w:val="1"/>
      <w:numFmt w:val="bullet"/>
      <w:lvlText w:val=""/>
      <w:lvlJc w:val="left"/>
      <w:pPr>
        <w:ind w:left="2740" w:hanging="360"/>
      </w:pPr>
      <w:rPr>
        <w:rFonts w:ascii="Symbol" w:hAnsi="Symbol"/>
      </w:rPr>
    </w:lvl>
    <w:lvl w:ilvl="7" w:tplc="59847C6E">
      <w:start w:val="1"/>
      <w:numFmt w:val="bullet"/>
      <w:lvlText w:val=""/>
      <w:lvlJc w:val="left"/>
      <w:pPr>
        <w:ind w:left="2740" w:hanging="360"/>
      </w:pPr>
      <w:rPr>
        <w:rFonts w:ascii="Symbol" w:hAnsi="Symbol"/>
      </w:rPr>
    </w:lvl>
    <w:lvl w:ilvl="8" w:tplc="FB2A0610">
      <w:start w:val="1"/>
      <w:numFmt w:val="bullet"/>
      <w:lvlText w:val=""/>
      <w:lvlJc w:val="left"/>
      <w:pPr>
        <w:ind w:left="2740" w:hanging="360"/>
      </w:pPr>
      <w:rPr>
        <w:rFonts w:ascii="Symbol" w:hAnsi="Symbol"/>
      </w:rPr>
    </w:lvl>
  </w:abstractNum>
  <w:abstractNum w:abstractNumId="59" w15:restartNumberingAfterBreak="0">
    <w:nsid w:val="6F252CEC"/>
    <w:multiLevelType w:val="hybridMultilevel"/>
    <w:tmpl w:val="A1B8B940"/>
    <w:lvl w:ilvl="0" w:tplc="1750E032">
      <w:start w:val="1"/>
      <w:numFmt w:val="lowerRoman"/>
      <w:lvlText w:val="(%1)."/>
      <w:lvlJc w:val="left"/>
      <w:pPr>
        <w:ind w:left="1440" w:hanging="360"/>
      </w:pPr>
      <w:rPr>
        <w:rFonts w:hint="default"/>
      </w:rPr>
    </w:lvl>
    <w:lvl w:ilvl="1" w:tplc="2E56E5A0">
      <w:start w:val="1"/>
      <w:numFmt w:val="lowerRoman"/>
      <w:lvlText w:val="(%2)"/>
      <w:lvlJc w:val="left"/>
      <w:pPr>
        <w:ind w:left="72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73D04A04"/>
    <w:multiLevelType w:val="hybridMultilevel"/>
    <w:tmpl w:val="4264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69A4A6C"/>
    <w:multiLevelType w:val="hybridMultilevel"/>
    <w:tmpl w:val="B69E4C00"/>
    <w:lvl w:ilvl="0" w:tplc="B9741F84">
      <w:start w:val="1"/>
      <w:numFmt w:val="decimal"/>
      <w:lvlText w:val="(%1)"/>
      <w:lvlJc w:val="left"/>
      <w:pPr>
        <w:tabs>
          <w:tab w:val="num" w:pos="1233"/>
        </w:tabs>
        <w:ind w:left="1233"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3" w15:restartNumberingAfterBreak="0">
    <w:nsid w:val="798A73FA"/>
    <w:multiLevelType w:val="hybridMultilevel"/>
    <w:tmpl w:val="FA009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65" w15:restartNumberingAfterBreak="0">
    <w:nsid w:val="7F31461A"/>
    <w:multiLevelType w:val="hybridMultilevel"/>
    <w:tmpl w:val="8D3E151E"/>
    <w:lvl w:ilvl="0" w:tplc="AAECD4F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547689376">
    <w:abstractNumId w:val="19"/>
  </w:num>
  <w:num w:numId="2" w16cid:durableId="873076019">
    <w:abstractNumId w:val="40"/>
  </w:num>
  <w:num w:numId="3" w16cid:durableId="475532286">
    <w:abstractNumId w:val="60"/>
  </w:num>
  <w:num w:numId="4" w16cid:durableId="1812018481">
    <w:abstractNumId w:val="64"/>
  </w:num>
  <w:num w:numId="5" w16cid:durableId="246118479">
    <w:abstractNumId w:val="9"/>
  </w:num>
  <w:num w:numId="6" w16cid:durableId="1128547193">
    <w:abstractNumId w:val="50"/>
  </w:num>
  <w:num w:numId="7" w16cid:durableId="556433031">
    <w:abstractNumId w:val="45"/>
  </w:num>
  <w:num w:numId="8" w16cid:durableId="583270496">
    <w:abstractNumId w:val="33"/>
  </w:num>
  <w:num w:numId="9" w16cid:durableId="1976372504">
    <w:abstractNumId w:val="38"/>
  </w:num>
  <w:num w:numId="10" w16cid:durableId="1712419168">
    <w:abstractNumId w:val="14"/>
  </w:num>
  <w:num w:numId="11" w16cid:durableId="1844124702">
    <w:abstractNumId w:val="55"/>
  </w:num>
  <w:num w:numId="12" w16cid:durableId="393243257">
    <w:abstractNumId w:val="53"/>
  </w:num>
  <w:num w:numId="13" w16cid:durableId="1033848507">
    <w:abstractNumId w:val="16"/>
  </w:num>
  <w:num w:numId="14" w16cid:durableId="578104400">
    <w:abstractNumId w:val="4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972446335">
    <w:abstractNumId w:val="2"/>
  </w:num>
  <w:num w:numId="16" w16cid:durableId="607083475">
    <w:abstractNumId w:val="52"/>
  </w:num>
  <w:num w:numId="17" w16cid:durableId="1488937567">
    <w:abstractNumId w:val="28"/>
  </w:num>
  <w:num w:numId="18" w16cid:durableId="21246145">
    <w:abstractNumId w:val="10"/>
  </w:num>
  <w:num w:numId="19" w16cid:durableId="1304315746">
    <w:abstractNumId w:val="37"/>
  </w:num>
  <w:num w:numId="20" w16cid:durableId="1812600561">
    <w:abstractNumId w:val="48"/>
  </w:num>
  <w:num w:numId="21" w16cid:durableId="924075862">
    <w:abstractNumId w:val="1"/>
  </w:num>
  <w:num w:numId="22" w16cid:durableId="1563561956">
    <w:abstractNumId w:val="47"/>
  </w:num>
  <w:num w:numId="23" w16cid:durableId="549924606">
    <w:abstractNumId w:val="4"/>
  </w:num>
  <w:num w:numId="24" w16cid:durableId="772938953">
    <w:abstractNumId w:val="61"/>
  </w:num>
  <w:num w:numId="25" w16cid:durableId="1403524573">
    <w:abstractNumId w:val="63"/>
  </w:num>
  <w:num w:numId="26" w16cid:durableId="2089883143">
    <w:abstractNumId w:val="36"/>
  </w:num>
  <w:num w:numId="27" w16cid:durableId="1618222944">
    <w:abstractNumId w:val="7"/>
  </w:num>
  <w:num w:numId="28" w16cid:durableId="856651619">
    <w:abstractNumId w:val="59"/>
  </w:num>
  <w:num w:numId="29" w16cid:durableId="1880849657">
    <w:abstractNumId w:val="17"/>
  </w:num>
  <w:num w:numId="30" w16cid:durableId="1327317697">
    <w:abstractNumId w:val="8"/>
  </w:num>
  <w:num w:numId="31" w16cid:durableId="1798405396">
    <w:abstractNumId w:val="44"/>
  </w:num>
  <w:num w:numId="32" w16cid:durableId="1742827571">
    <w:abstractNumId w:val="29"/>
  </w:num>
  <w:num w:numId="33" w16cid:durableId="1153258763">
    <w:abstractNumId w:val="32"/>
  </w:num>
  <w:num w:numId="34" w16cid:durableId="2784112">
    <w:abstractNumId w:val="54"/>
  </w:num>
  <w:num w:numId="35" w16cid:durableId="1726290720">
    <w:abstractNumId w:val="58"/>
  </w:num>
  <w:num w:numId="36" w16cid:durableId="1277172443">
    <w:abstractNumId w:val="43"/>
  </w:num>
  <w:num w:numId="37" w16cid:durableId="2095199627">
    <w:abstractNumId w:val="46"/>
  </w:num>
  <w:num w:numId="38" w16cid:durableId="152794488">
    <w:abstractNumId w:val="21"/>
  </w:num>
  <w:num w:numId="39" w16cid:durableId="1081366910">
    <w:abstractNumId w:val="57"/>
  </w:num>
  <w:num w:numId="40" w16cid:durableId="1440251664">
    <w:abstractNumId w:val="56"/>
  </w:num>
  <w:num w:numId="41" w16cid:durableId="1473134863">
    <w:abstractNumId w:val="15"/>
  </w:num>
  <w:num w:numId="42" w16cid:durableId="843521452">
    <w:abstractNumId w:val="23"/>
  </w:num>
  <w:num w:numId="43" w16cid:durableId="1843550125">
    <w:abstractNumId w:val="5"/>
  </w:num>
  <w:num w:numId="44" w16cid:durableId="1936594640">
    <w:abstractNumId w:val="65"/>
  </w:num>
  <w:num w:numId="45" w16cid:durableId="1763067222">
    <w:abstractNumId w:val="11"/>
  </w:num>
  <w:num w:numId="46" w16cid:durableId="1395929907">
    <w:abstractNumId w:val="51"/>
  </w:num>
  <w:num w:numId="47" w16cid:durableId="559168502">
    <w:abstractNumId w:val="13"/>
  </w:num>
  <w:num w:numId="48" w16cid:durableId="816335897">
    <w:abstractNumId w:val="25"/>
  </w:num>
  <w:num w:numId="49" w16cid:durableId="35855335">
    <w:abstractNumId w:val="22"/>
  </w:num>
  <w:num w:numId="50" w16cid:durableId="1927376687">
    <w:abstractNumId w:val="30"/>
  </w:num>
  <w:num w:numId="51" w16cid:durableId="1747606631">
    <w:abstractNumId w:val="3"/>
  </w:num>
  <w:num w:numId="52" w16cid:durableId="2011442290">
    <w:abstractNumId w:val="42"/>
  </w:num>
  <w:num w:numId="53" w16cid:durableId="906258074">
    <w:abstractNumId w:val="39"/>
  </w:num>
  <w:num w:numId="54" w16cid:durableId="1967587734">
    <w:abstractNumId w:val="24"/>
  </w:num>
  <w:num w:numId="55" w16cid:durableId="1752578013">
    <w:abstractNumId w:val="20"/>
  </w:num>
  <w:num w:numId="56" w16cid:durableId="1750728817">
    <w:abstractNumId w:val="34"/>
  </w:num>
  <w:num w:numId="57" w16cid:durableId="1457289821">
    <w:abstractNumId w:val="6"/>
  </w:num>
  <w:num w:numId="58" w16cid:durableId="1418596050">
    <w:abstractNumId w:val="31"/>
  </w:num>
  <w:num w:numId="59" w16cid:durableId="155417778">
    <w:abstractNumId w:val="12"/>
  </w:num>
  <w:num w:numId="60" w16cid:durableId="1356269789">
    <w:abstractNumId w:val="18"/>
  </w:num>
  <w:num w:numId="61" w16cid:durableId="129517143">
    <w:abstractNumId w:val="35"/>
  </w:num>
  <w:num w:numId="62" w16cid:durableId="1063220188">
    <w:abstractNumId w:val="41"/>
  </w:num>
  <w:num w:numId="63" w16cid:durableId="862137642">
    <w:abstractNumId w:val="62"/>
  </w:num>
  <w:num w:numId="64" w16cid:durableId="1227956056">
    <w:abstractNumId w:val="26"/>
  </w:num>
  <w:num w:numId="65" w16cid:durableId="343215680">
    <w:abstractNumId w:val="0"/>
  </w:num>
  <w:num w:numId="66" w16cid:durableId="1651248938">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75D"/>
    <w:rsid w:val="00000EE6"/>
    <w:rsid w:val="00001721"/>
    <w:rsid w:val="0000189D"/>
    <w:rsid w:val="00002A83"/>
    <w:rsid w:val="00002AF7"/>
    <w:rsid w:val="00002E80"/>
    <w:rsid w:val="00003B56"/>
    <w:rsid w:val="000052B1"/>
    <w:rsid w:val="00005796"/>
    <w:rsid w:val="0001033F"/>
    <w:rsid w:val="00011180"/>
    <w:rsid w:val="0001240F"/>
    <w:rsid w:val="00013F20"/>
    <w:rsid w:val="000148A1"/>
    <w:rsid w:val="00014F54"/>
    <w:rsid w:val="00015631"/>
    <w:rsid w:val="000157ED"/>
    <w:rsid w:val="000166E2"/>
    <w:rsid w:val="000175A1"/>
    <w:rsid w:val="0002084F"/>
    <w:rsid w:val="00024DB8"/>
    <w:rsid w:val="00027000"/>
    <w:rsid w:val="00030E0D"/>
    <w:rsid w:val="00030F0F"/>
    <w:rsid w:val="000323D2"/>
    <w:rsid w:val="00033095"/>
    <w:rsid w:val="00033B8B"/>
    <w:rsid w:val="00033C04"/>
    <w:rsid w:val="000343BE"/>
    <w:rsid w:val="00034451"/>
    <w:rsid w:val="000345F8"/>
    <w:rsid w:val="000409CC"/>
    <w:rsid w:val="00041229"/>
    <w:rsid w:val="00042315"/>
    <w:rsid w:val="00043293"/>
    <w:rsid w:val="00044B15"/>
    <w:rsid w:val="00044F91"/>
    <w:rsid w:val="000459F7"/>
    <w:rsid w:val="00046080"/>
    <w:rsid w:val="000468A5"/>
    <w:rsid w:val="00046C7E"/>
    <w:rsid w:val="00047310"/>
    <w:rsid w:val="00047A2F"/>
    <w:rsid w:val="000501DE"/>
    <w:rsid w:val="00050E93"/>
    <w:rsid w:val="00051F88"/>
    <w:rsid w:val="0005202D"/>
    <w:rsid w:val="00052CE2"/>
    <w:rsid w:val="0005427C"/>
    <w:rsid w:val="0005534D"/>
    <w:rsid w:val="0005565A"/>
    <w:rsid w:val="00057DB3"/>
    <w:rsid w:val="00060883"/>
    <w:rsid w:val="00061209"/>
    <w:rsid w:val="000619E7"/>
    <w:rsid w:val="00061CB7"/>
    <w:rsid w:val="00062FC3"/>
    <w:rsid w:val="00063F53"/>
    <w:rsid w:val="00066045"/>
    <w:rsid w:val="00066668"/>
    <w:rsid w:val="00067AB9"/>
    <w:rsid w:val="00067E3F"/>
    <w:rsid w:val="00067EAF"/>
    <w:rsid w:val="00067F06"/>
    <w:rsid w:val="00070C45"/>
    <w:rsid w:val="0007101B"/>
    <w:rsid w:val="00071536"/>
    <w:rsid w:val="00072BFC"/>
    <w:rsid w:val="000740CC"/>
    <w:rsid w:val="000772E8"/>
    <w:rsid w:val="000778A6"/>
    <w:rsid w:val="00077A01"/>
    <w:rsid w:val="00080696"/>
    <w:rsid w:val="00080A08"/>
    <w:rsid w:val="00080E52"/>
    <w:rsid w:val="00081314"/>
    <w:rsid w:val="000815FE"/>
    <w:rsid w:val="00081676"/>
    <w:rsid w:val="000828DB"/>
    <w:rsid w:val="00083FE2"/>
    <w:rsid w:val="00085459"/>
    <w:rsid w:val="000856E3"/>
    <w:rsid w:val="0008577B"/>
    <w:rsid w:val="0008589B"/>
    <w:rsid w:val="00086579"/>
    <w:rsid w:val="00086820"/>
    <w:rsid w:val="00086EC1"/>
    <w:rsid w:val="00090AFC"/>
    <w:rsid w:val="0009197F"/>
    <w:rsid w:val="00092370"/>
    <w:rsid w:val="00093948"/>
    <w:rsid w:val="000945FC"/>
    <w:rsid w:val="00094C7F"/>
    <w:rsid w:val="00095AC0"/>
    <w:rsid w:val="00095F18"/>
    <w:rsid w:val="000977F2"/>
    <w:rsid w:val="000A1179"/>
    <w:rsid w:val="000A1E69"/>
    <w:rsid w:val="000A2753"/>
    <w:rsid w:val="000A31F3"/>
    <w:rsid w:val="000A4141"/>
    <w:rsid w:val="000A4DC3"/>
    <w:rsid w:val="000A5858"/>
    <w:rsid w:val="000A5DC2"/>
    <w:rsid w:val="000A6F7E"/>
    <w:rsid w:val="000B192F"/>
    <w:rsid w:val="000B357A"/>
    <w:rsid w:val="000B416C"/>
    <w:rsid w:val="000B55C3"/>
    <w:rsid w:val="000B5615"/>
    <w:rsid w:val="000B587E"/>
    <w:rsid w:val="000B5A89"/>
    <w:rsid w:val="000B71F8"/>
    <w:rsid w:val="000C0E04"/>
    <w:rsid w:val="000C124F"/>
    <w:rsid w:val="000C173F"/>
    <w:rsid w:val="000C2077"/>
    <w:rsid w:val="000C4710"/>
    <w:rsid w:val="000C517A"/>
    <w:rsid w:val="000C6F30"/>
    <w:rsid w:val="000C72CD"/>
    <w:rsid w:val="000C7858"/>
    <w:rsid w:val="000D1DB5"/>
    <w:rsid w:val="000D2EC6"/>
    <w:rsid w:val="000D3642"/>
    <w:rsid w:val="000D3CF3"/>
    <w:rsid w:val="000D3DE7"/>
    <w:rsid w:val="000D473E"/>
    <w:rsid w:val="000D5635"/>
    <w:rsid w:val="000D5BAC"/>
    <w:rsid w:val="000D64AA"/>
    <w:rsid w:val="000D6BAE"/>
    <w:rsid w:val="000D7B2A"/>
    <w:rsid w:val="000E01B8"/>
    <w:rsid w:val="000E11E7"/>
    <w:rsid w:val="000E16B7"/>
    <w:rsid w:val="000E2E23"/>
    <w:rsid w:val="000E3177"/>
    <w:rsid w:val="000E35A9"/>
    <w:rsid w:val="000E7436"/>
    <w:rsid w:val="000F0242"/>
    <w:rsid w:val="000F06DB"/>
    <w:rsid w:val="000F0B76"/>
    <w:rsid w:val="000F1369"/>
    <w:rsid w:val="000F1888"/>
    <w:rsid w:val="000F279F"/>
    <w:rsid w:val="000F489D"/>
    <w:rsid w:val="000F6B19"/>
    <w:rsid w:val="000F7076"/>
    <w:rsid w:val="00100515"/>
    <w:rsid w:val="001018FE"/>
    <w:rsid w:val="001024C8"/>
    <w:rsid w:val="00103A2A"/>
    <w:rsid w:val="00103C68"/>
    <w:rsid w:val="00104993"/>
    <w:rsid w:val="0010655A"/>
    <w:rsid w:val="00106A02"/>
    <w:rsid w:val="00106DF3"/>
    <w:rsid w:val="00106E10"/>
    <w:rsid w:val="00110414"/>
    <w:rsid w:val="0011082B"/>
    <w:rsid w:val="00111147"/>
    <w:rsid w:val="001112CF"/>
    <w:rsid w:val="00112145"/>
    <w:rsid w:val="0011319E"/>
    <w:rsid w:val="00113337"/>
    <w:rsid w:val="0011564A"/>
    <w:rsid w:val="00116A4B"/>
    <w:rsid w:val="001202BC"/>
    <w:rsid w:val="00120DB6"/>
    <w:rsid w:val="00122B4D"/>
    <w:rsid w:val="00124A4F"/>
    <w:rsid w:val="00125C05"/>
    <w:rsid w:val="00125E59"/>
    <w:rsid w:val="00126235"/>
    <w:rsid w:val="00126A84"/>
    <w:rsid w:val="00126F81"/>
    <w:rsid w:val="001274ED"/>
    <w:rsid w:val="00130013"/>
    <w:rsid w:val="00132CDC"/>
    <w:rsid w:val="001338AA"/>
    <w:rsid w:val="00136503"/>
    <w:rsid w:val="001365F5"/>
    <w:rsid w:val="00137F41"/>
    <w:rsid w:val="00140E63"/>
    <w:rsid w:val="001411B2"/>
    <w:rsid w:val="001413A4"/>
    <w:rsid w:val="00141C34"/>
    <w:rsid w:val="001451BB"/>
    <w:rsid w:val="00145314"/>
    <w:rsid w:val="0014550F"/>
    <w:rsid w:val="001456B1"/>
    <w:rsid w:val="00146D8C"/>
    <w:rsid w:val="00147183"/>
    <w:rsid w:val="00147648"/>
    <w:rsid w:val="00147A4B"/>
    <w:rsid w:val="001509FD"/>
    <w:rsid w:val="0015105C"/>
    <w:rsid w:val="001572ED"/>
    <w:rsid w:val="00161068"/>
    <w:rsid w:val="0016106F"/>
    <w:rsid w:val="0016179C"/>
    <w:rsid w:val="00161BCD"/>
    <w:rsid w:val="001628EB"/>
    <w:rsid w:val="00163EE7"/>
    <w:rsid w:val="001659C3"/>
    <w:rsid w:val="00165D31"/>
    <w:rsid w:val="00170F38"/>
    <w:rsid w:val="00171B39"/>
    <w:rsid w:val="001723F7"/>
    <w:rsid w:val="001741F0"/>
    <w:rsid w:val="00177138"/>
    <w:rsid w:val="00180799"/>
    <w:rsid w:val="00182264"/>
    <w:rsid w:val="00182F29"/>
    <w:rsid w:val="00183FC6"/>
    <w:rsid w:val="0018429B"/>
    <w:rsid w:val="001849C0"/>
    <w:rsid w:val="00185CCE"/>
    <w:rsid w:val="00186490"/>
    <w:rsid w:val="00186698"/>
    <w:rsid w:val="001868B5"/>
    <w:rsid w:val="00187470"/>
    <w:rsid w:val="00187F1D"/>
    <w:rsid w:val="001901D9"/>
    <w:rsid w:val="0019032A"/>
    <w:rsid w:val="00190528"/>
    <w:rsid w:val="00193A3A"/>
    <w:rsid w:val="00195642"/>
    <w:rsid w:val="00196151"/>
    <w:rsid w:val="00197922"/>
    <w:rsid w:val="001A0743"/>
    <w:rsid w:val="001A3667"/>
    <w:rsid w:val="001A5450"/>
    <w:rsid w:val="001A6487"/>
    <w:rsid w:val="001A69FC"/>
    <w:rsid w:val="001A7172"/>
    <w:rsid w:val="001A7D21"/>
    <w:rsid w:val="001B24F4"/>
    <w:rsid w:val="001B2717"/>
    <w:rsid w:val="001B5152"/>
    <w:rsid w:val="001B5B9D"/>
    <w:rsid w:val="001B62D0"/>
    <w:rsid w:val="001B6B20"/>
    <w:rsid w:val="001C32CC"/>
    <w:rsid w:val="001C4A65"/>
    <w:rsid w:val="001C605D"/>
    <w:rsid w:val="001C7BBF"/>
    <w:rsid w:val="001D0003"/>
    <w:rsid w:val="001D03E6"/>
    <w:rsid w:val="001D47FB"/>
    <w:rsid w:val="001D5CB1"/>
    <w:rsid w:val="001D6365"/>
    <w:rsid w:val="001E00FC"/>
    <w:rsid w:val="001E0980"/>
    <w:rsid w:val="001E0C4D"/>
    <w:rsid w:val="001E0F16"/>
    <w:rsid w:val="001E174B"/>
    <w:rsid w:val="001E2685"/>
    <w:rsid w:val="001E2C0D"/>
    <w:rsid w:val="001E5000"/>
    <w:rsid w:val="001E6C05"/>
    <w:rsid w:val="001E6D0F"/>
    <w:rsid w:val="001E6F1F"/>
    <w:rsid w:val="001F0BC1"/>
    <w:rsid w:val="001F14CD"/>
    <w:rsid w:val="001F15A7"/>
    <w:rsid w:val="001F1671"/>
    <w:rsid w:val="001F1E70"/>
    <w:rsid w:val="001F20BD"/>
    <w:rsid w:val="001F3FC4"/>
    <w:rsid w:val="001F5368"/>
    <w:rsid w:val="001F5A1E"/>
    <w:rsid w:val="00200493"/>
    <w:rsid w:val="002027EE"/>
    <w:rsid w:val="00206AF0"/>
    <w:rsid w:val="00207295"/>
    <w:rsid w:val="00207B5D"/>
    <w:rsid w:val="00207FE0"/>
    <w:rsid w:val="002118F6"/>
    <w:rsid w:val="00211C2D"/>
    <w:rsid w:val="00214621"/>
    <w:rsid w:val="002151D4"/>
    <w:rsid w:val="00215ED9"/>
    <w:rsid w:val="002220C0"/>
    <w:rsid w:val="00222C35"/>
    <w:rsid w:val="00222E7C"/>
    <w:rsid w:val="00223906"/>
    <w:rsid w:val="002246A4"/>
    <w:rsid w:val="00225168"/>
    <w:rsid w:val="00225801"/>
    <w:rsid w:val="00225D81"/>
    <w:rsid w:val="00226037"/>
    <w:rsid w:val="00226D92"/>
    <w:rsid w:val="00227DEA"/>
    <w:rsid w:val="00230B72"/>
    <w:rsid w:val="00232B51"/>
    <w:rsid w:val="00232D72"/>
    <w:rsid w:val="00235C5F"/>
    <w:rsid w:val="00237BB3"/>
    <w:rsid w:val="002456B4"/>
    <w:rsid w:val="00246A1A"/>
    <w:rsid w:val="002519BD"/>
    <w:rsid w:val="00254EE3"/>
    <w:rsid w:val="0025564E"/>
    <w:rsid w:val="00256EB4"/>
    <w:rsid w:val="00257BEA"/>
    <w:rsid w:val="00257E4B"/>
    <w:rsid w:val="00262515"/>
    <w:rsid w:val="00263052"/>
    <w:rsid w:val="002632AE"/>
    <w:rsid w:val="00264497"/>
    <w:rsid w:val="0026533E"/>
    <w:rsid w:val="0026607D"/>
    <w:rsid w:val="00272933"/>
    <w:rsid w:val="00272E11"/>
    <w:rsid w:val="00273181"/>
    <w:rsid w:val="00273FD1"/>
    <w:rsid w:val="002772A7"/>
    <w:rsid w:val="00277558"/>
    <w:rsid w:val="00277AF5"/>
    <w:rsid w:val="0028052C"/>
    <w:rsid w:val="00282981"/>
    <w:rsid w:val="00282FC1"/>
    <w:rsid w:val="002846B0"/>
    <w:rsid w:val="00284B1E"/>
    <w:rsid w:val="00285AB5"/>
    <w:rsid w:val="00285E76"/>
    <w:rsid w:val="0028772E"/>
    <w:rsid w:val="002901DC"/>
    <w:rsid w:val="002903A5"/>
    <w:rsid w:val="00290922"/>
    <w:rsid w:val="0029170A"/>
    <w:rsid w:val="00291845"/>
    <w:rsid w:val="00292832"/>
    <w:rsid w:val="002931CA"/>
    <w:rsid w:val="00293AB4"/>
    <w:rsid w:val="0029498E"/>
    <w:rsid w:val="002A03D0"/>
    <w:rsid w:val="002A0931"/>
    <w:rsid w:val="002A1523"/>
    <w:rsid w:val="002A1E6B"/>
    <w:rsid w:val="002A1F95"/>
    <w:rsid w:val="002A3C2D"/>
    <w:rsid w:val="002A47C5"/>
    <w:rsid w:val="002A47F8"/>
    <w:rsid w:val="002A5D20"/>
    <w:rsid w:val="002A5E17"/>
    <w:rsid w:val="002B1C1D"/>
    <w:rsid w:val="002B1D76"/>
    <w:rsid w:val="002B332E"/>
    <w:rsid w:val="002B3A89"/>
    <w:rsid w:val="002B4201"/>
    <w:rsid w:val="002B43DF"/>
    <w:rsid w:val="002B6770"/>
    <w:rsid w:val="002B6D1E"/>
    <w:rsid w:val="002B75BF"/>
    <w:rsid w:val="002B79D6"/>
    <w:rsid w:val="002C2D59"/>
    <w:rsid w:val="002C3F9D"/>
    <w:rsid w:val="002C494E"/>
    <w:rsid w:val="002C4A20"/>
    <w:rsid w:val="002C4BD6"/>
    <w:rsid w:val="002C63CD"/>
    <w:rsid w:val="002D0C44"/>
    <w:rsid w:val="002D3D10"/>
    <w:rsid w:val="002D41EB"/>
    <w:rsid w:val="002D54A5"/>
    <w:rsid w:val="002D6717"/>
    <w:rsid w:val="002D741F"/>
    <w:rsid w:val="002D7E91"/>
    <w:rsid w:val="002E0220"/>
    <w:rsid w:val="002E0DF8"/>
    <w:rsid w:val="002E15CE"/>
    <w:rsid w:val="002E2DFF"/>
    <w:rsid w:val="002E54EC"/>
    <w:rsid w:val="002E60CD"/>
    <w:rsid w:val="002E7695"/>
    <w:rsid w:val="002E7D9A"/>
    <w:rsid w:val="002F14F6"/>
    <w:rsid w:val="002F4845"/>
    <w:rsid w:val="002F4F17"/>
    <w:rsid w:val="002F516C"/>
    <w:rsid w:val="002F6E7C"/>
    <w:rsid w:val="00300CCC"/>
    <w:rsid w:val="003035F1"/>
    <w:rsid w:val="0030435F"/>
    <w:rsid w:val="003067D2"/>
    <w:rsid w:val="00310B1C"/>
    <w:rsid w:val="0031221A"/>
    <w:rsid w:val="0031251C"/>
    <w:rsid w:val="00312840"/>
    <w:rsid w:val="0031298B"/>
    <w:rsid w:val="003131CA"/>
    <w:rsid w:val="003144A1"/>
    <w:rsid w:val="003148CA"/>
    <w:rsid w:val="00314B88"/>
    <w:rsid w:val="00316AE6"/>
    <w:rsid w:val="00320105"/>
    <w:rsid w:val="00320458"/>
    <w:rsid w:val="0032094C"/>
    <w:rsid w:val="00324B1C"/>
    <w:rsid w:val="00324E21"/>
    <w:rsid w:val="0032557F"/>
    <w:rsid w:val="00325808"/>
    <w:rsid w:val="003262CC"/>
    <w:rsid w:val="0032718E"/>
    <w:rsid w:val="00327C98"/>
    <w:rsid w:val="00330AB9"/>
    <w:rsid w:val="00333E9B"/>
    <w:rsid w:val="00334042"/>
    <w:rsid w:val="0033488F"/>
    <w:rsid w:val="00335439"/>
    <w:rsid w:val="003355AA"/>
    <w:rsid w:val="00340363"/>
    <w:rsid w:val="003418BE"/>
    <w:rsid w:val="00343029"/>
    <w:rsid w:val="0034303E"/>
    <w:rsid w:val="003435A9"/>
    <w:rsid w:val="00343C7D"/>
    <w:rsid w:val="0034615D"/>
    <w:rsid w:val="00346FFE"/>
    <w:rsid w:val="00347864"/>
    <w:rsid w:val="00350A19"/>
    <w:rsid w:val="00350BBA"/>
    <w:rsid w:val="003512DE"/>
    <w:rsid w:val="00351EC1"/>
    <w:rsid w:val="00352022"/>
    <w:rsid w:val="00355561"/>
    <w:rsid w:val="00357E45"/>
    <w:rsid w:val="00360481"/>
    <w:rsid w:val="003633D4"/>
    <w:rsid w:val="00364ABA"/>
    <w:rsid w:val="003677B1"/>
    <w:rsid w:val="00370197"/>
    <w:rsid w:val="00371114"/>
    <w:rsid w:val="00371DB7"/>
    <w:rsid w:val="00373693"/>
    <w:rsid w:val="00374728"/>
    <w:rsid w:val="0037510A"/>
    <w:rsid w:val="00376982"/>
    <w:rsid w:val="00382CED"/>
    <w:rsid w:val="00385480"/>
    <w:rsid w:val="00386324"/>
    <w:rsid w:val="00386B5D"/>
    <w:rsid w:val="00387025"/>
    <w:rsid w:val="0039075C"/>
    <w:rsid w:val="003908E5"/>
    <w:rsid w:val="00391887"/>
    <w:rsid w:val="00394FFF"/>
    <w:rsid w:val="00396162"/>
    <w:rsid w:val="0039661D"/>
    <w:rsid w:val="00396F98"/>
    <w:rsid w:val="00397119"/>
    <w:rsid w:val="003A0854"/>
    <w:rsid w:val="003A113C"/>
    <w:rsid w:val="003A12EE"/>
    <w:rsid w:val="003A148A"/>
    <w:rsid w:val="003A1497"/>
    <w:rsid w:val="003A2050"/>
    <w:rsid w:val="003A25E0"/>
    <w:rsid w:val="003A4526"/>
    <w:rsid w:val="003A4765"/>
    <w:rsid w:val="003A5449"/>
    <w:rsid w:val="003A55AE"/>
    <w:rsid w:val="003A5E33"/>
    <w:rsid w:val="003A74DD"/>
    <w:rsid w:val="003B0F8C"/>
    <w:rsid w:val="003B384A"/>
    <w:rsid w:val="003B4079"/>
    <w:rsid w:val="003B42E5"/>
    <w:rsid w:val="003B4A39"/>
    <w:rsid w:val="003B4B8D"/>
    <w:rsid w:val="003B5226"/>
    <w:rsid w:val="003B655B"/>
    <w:rsid w:val="003B6625"/>
    <w:rsid w:val="003B721D"/>
    <w:rsid w:val="003B770F"/>
    <w:rsid w:val="003B7CE2"/>
    <w:rsid w:val="003C052C"/>
    <w:rsid w:val="003C0B38"/>
    <w:rsid w:val="003C1FBD"/>
    <w:rsid w:val="003C2BC2"/>
    <w:rsid w:val="003C339F"/>
    <w:rsid w:val="003C3BAF"/>
    <w:rsid w:val="003C3D01"/>
    <w:rsid w:val="003C45D1"/>
    <w:rsid w:val="003C4D86"/>
    <w:rsid w:val="003C5185"/>
    <w:rsid w:val="003C5CA1"/>
    <w:rsid w:val="003C61D5"/>
    <w:rsid w:val="003C6A3E"/>
    <w:rsid w:val="003C6FDD"/>
    <w:rsid w:val="003D1360"/>
    <w:rsid w:val="003D1C84"/>
    <w:rsid w:val="003D22DE"/>
    <w:rsid w:val="003D4137"/>
    <w:rsid w:val="003D57CF"/>
    <w:rsid w:val="003D6B00"/>
    <w:rsid w:val="003E0B74"/>
    <w:rsid w:val="003E232D"/>
    <w:rsid w:val="003E297B"/>
    <w:rsid w:val="003E2E76"/>
    <w:rsid w:val="003E42E0"/>
    <w:rsid w:val="003E441B"/>
    <w:rsid w:val="003E45FA"/>
    <w:rsid w:val="003E4646"/>
    <w:rsid w:val="003E4738"/>
    <w:rsid w:val="003E4B60"/>
    <w:rsid w:val="003F0624"/>
    <w:rsid w:val="003F11EF"/>
    <w:rsid w:val="003F3ED6"/>
    <w:rsid w:val="003F440B"/>
    <w:rsid w:val="003F482F"/>
    <w:rsid w:val="003F675B"/>
    <w:rsid w:val="003F69A6"/>
    <w:rsid w:val="003F6C33"/>
    <w:rsid w:val="003F7835"/>
    <w:rsid w:val="003F7C9C"/>
    <w:rsid w:val="00401862"/>
    <w:rsid w:val="00401DFD"/>
    <w:rsid w:val="004020B1"/>
    <w:rsid w:val="004021EC"/>
    <w:rsid w:val="004023C8"/>
    <w:rsid w:val="00402516"/>
    <w:rsid w:val="00402C25"/>
    <w:rsid w:val="00403570"/>
    <w:rsid w:val="00403623"/>
    <w:rsid w:val="004046FC"/>
    <w:rsid w:val="00404829"/>
    <w:rsid w:val="00405778"/>
    <w:rsid w:val="0041086B"/>
    <w:rsid w:val="00410DB1"/>
    <w:rsid w:val="00413B9B"/>
    <w:rsid w:val="00416498"/>
    <w:rsid w:val="00417870"/>
    <w:rsid w:val="00420A2A"/>
    <w:rsid w:val="004212A4"/>
    <w:rsid w:val="004224B1"/>
    <w:rsid w:val="004226EF"/>
    <w:rsid w:val="0042291E"/>
    <w:rsid w:val="00423CA3"/>
    <w:rsid w:val="004251B4"/>
    <w:rsid w:val="0042539A"/>
    <w:rsid w:val="00425FF0"/>
    <w:rsid w:val="00426599"/>
    <w:rsid w:val="00430784"/>
    <w:rsid w:val="00430E47"/>
    <w:rsid w:val="00431D82"/>
    <w:rsid w:val="004324AD"/>
    <w:rsid w:val="00432CFE"/>
    <w:rsid w:val="00433D7D"/>
    <w:rsid w:val="004346C9"/>
    <w:rsid w:val="00434EDC"/>
    <w:rsid w:val="00435884"/>
    <w:rsid w:val="00435E6A"/>
    <w:rsid w:val="00441160"/>
    <w:rsid w:val="00441D11"/>
    <w:rsid w:val="00442B79"/>
    <w:rsid w:val="00442B9C"/>
    <w:rsid w:val="00442DAC"/>
    <w:rsid w:val="00443784"/>
    <w:rsid w:val="00444579"/>
    <w:rsid w:val="00445757"/>
    <w:rsid w:val="004471B3"/>
    <w:rsid w:val="00452875"/>
    <w:rsid w:val="00454420"/>
    <w:rsid w:val="00457A95"/>
    <w:rsid w:val="00460520"/>
    <w:rsid w:val="004627B1"/>
    <w:rsid w:val="00462830"/>
    <w:rsid w:val="00466275"/>
    <w:rsid w:val="004670B2"/>
    <w:rsid w:val="0046797D"/>
    <w:rsid w:val="00470DB3"/>
    <w:rsid w:val="004725CC"/>
    <w:rsid w:val="00473ED1"/>
    <w:rsid w:val="00474C3C"/>
    <w:rsid w:val="004751B2"/>
    <w:rsid w:val="004779EA"/>
    <w:rsid w:val="00480801"/>
    <w:rsid w:val="00481CB2"/>
    <w:rsid w:val="0048305D"/>
    <w:rsid w:val="00483345"/>
    <w:rsid w:val="00483691"/>
    <w:rsid w:val="00483F8D"/>
    <w:rsid w:val="00484037"/>
    <w:rsid w:val="004845F3"/>
    <w:rsid w:val="004849C3"/>
    <w:rsid w:val="00485FF4"/>
    <w:rsid w:val="00487BA5"/>
    <w:rsid w:val="0049347E"/>
    <w:rsid w:val="00493BB4"/>
    <w:rsid w:val="00493D80"/>
    <w:rsid w:val="00495309"/>
    <w:rsid w:val="00495C6A"/>
    <w:rsid w:val="004A003A"/>
    <w:rsid w:val="004A0968"/>
    <w:rsid w:val="004A1B25"/>
    <w:rsid w:val="004A4DD8"/>
    <w:rsid w:val="004A5A93"/>
    <w:rsid w:val="004A5F06"/>
    <w:rsid w:val="004A6470"/>
    <w:rsid w:val="004B03AD"/>
    <w:rsid w:val="004B0DE8"/>
    <w:rsid w:val="004B2B86"/>
    <w:rsid w:val="004B44FE"/>
    <w:rsid w:val="004B4B5B"/>
    <w:rsid w:val="004B4F8D"/>
    <w:rsid w:val="004B7F23"/>
    <w:rsid w:val="004C1570"/>
    <w:rsid w:val="004C1F68"/>
    <w:rsid w:val="004C4864"/>
    <w:rsid w:val="004C5996"/>
    <w:rsid w:val="004C59F7"/>
    <w:rsid w:val="004C6997"/>
    <w:rsid w:val="004C793A"/>
    <w:rsid w:val="004D1A17"/>
    <w:rsid w:val="004D39C0"/>
    <w:rsid w:val="004D3BC8"/>
    <w:rsid w:val="004D749A"/>
    <w:rsid w:val="004D7BCE"/>
    <w:rsid w:val="004E1026"/>
    <w:rsid w:val="004E1A97"/>
    <w:rsid w:val="004E2987"/>
    <w:rsid w:val="004E3BF4"/>
    <w:rsid w:val="004E4E46"/>
    <w:rsid w:val="004E501E"/>
    <w:rsid w:val="004E5B32"/>
    <w:rsid w:val="004E7F88"/>
    <w:rsid w:val="004F0F5C"/>
    <w:rsid w:val="004F15BD"/>
    <w:rsid w:val="004F30C9"/>
    <w:rsid w:val="004F3F45"/>
    <w:rsid w:val="004F4E47"/>
    <w:rsid w:val="004F65EA"/>
    <w:rsid w:val="0050334D"/>
    <w:rsid w:val="0050412F"/>
    <w:rsid w:val="00507D57"/>
    <w:rsid w:val="005100B7"/>
    <w:rsid w:val="00510DEA"/>
    <w:rsid w:val="00511720"/>
    <w:rsid w:val="005124F9"/>
    <w:rsid w:val="005134C6"/>
    <w:rsid w:val="00513CD6"/>
    <w:rsid w:val="00514C3A"/>
    <w:rsid w:val="00515C14"/>
    <w:rsid w:val="00517864"/>
    <w:rsid w:val="0052127A"/>
    <w:rsid w:val="0052233C"/>
    <w:rsid w:val="00525442"/>
    <w:rsid w:val="00525465"/>
    <w:rsid w:val="005331E2"/>
    <w:rsid w:val="00534CCC"/>
    <w:rsid w:val="0053637E"/>
    <w:rsid w:val="00536956"/>
    <w:rsid w:val="00537582"/>
    <w:rsid w:val="005403E1"/>
    <w:rsid w:val="00541AB8"/>
    <w:rsid w:val="005432EE"/>
    <w:rsid w:val="00543415"/>
    <w:rsid w:val="00543B8F"/>
    <w:rsid w:val="005443E8"/>
    <w:rsid w:val="00544D0B"/>
    <w:rsid w:val="0054773C"/>
    <w:rsid w:val="00550867"/>
    <w:rsid w:val="00550C26"/>
    <w:rsid w:val="0055278D"/>
    <w:rsid w:val="00554C1E"/>
    <w:rsid w:val="00555ED7"/>
    <w:rsid w:val="005561B3"/>
    <w:rsid w:val="005565A5"/>
    <w:rsid w:val="00556AE6"/>
    <w:rsid w:val="00557502"/>
    <w:rsid w:val="005611A3"/>
    <w:rsid w:val="005614BB"/>
    <w:rsid w:val="00561662"/>
    <w:rsid w:val="005618B2"/>
    <w:rsid w:val="0056371B"/>
    <w:rsid w:val="00564033"/>
    <w:rsid w:val="00564C40"/>
    <w:rsid w:val="00565FB4"/>
    <w:rsid w:val="00566404"/>
    <w:rsid w:val="00566782"/>
    <w:rsid w:val="00567695"/>
    <w:rsid w:val="0056785B"/>
    <w:rsid w:val="00567AB6"/>
    <w:rsid w:val="00567EF7"/>
    <w:rsid w:val="005708C6"/>
    <w:rsid w:val="00572530"/>
    <w:rsid w:val="00572CE3"/>
    <w:rsid w:val="00573D9B"/>
    <w:rsid w:val="00574AED"/>
    <w:rsid w:val="005751C0"/>
    <w:rsid w:val="00577972"/>
    <w:rsid w:val="00580095"/>
    <w:rsid w:val="005800EB"/>
    <w:rsid w:val="005800F2"/>
    <w:rsid w:val="00581D08"/>
    <w:rsid w:val="0058437E"/>
    <w:rsid w:val="0058476B"/>
    <w:rsid w:val="005868A7"/>
    <w:rsid w:val="00586F3A"/>
    <w:rsid w:val="00587343"/>
    <w:rsid w:val="00587E63"/>
    <w:rsid w:val="005908CE"/>
    <w:rsid w:val="00590F62"/>
    <w:rsid w:val="005929CA"/>
    <w:rsid w:val="00592EB5"/>
    <w:rsid w:val="00593F35"/>
    <w:rsid w:val="005951BD"/>
    <w:rsid w:val="005970FF"/>
    <w:rsid w:val="005976AA"/>
    <w:rsid w:val="00597D26"/>
    <w:rsid w:val="005A167B"/>
    <w:rsid w:val="005A2AE3"/>
    <w:rsid w:val="005A4883"/>
    <w:rsid w:val="005A4F2B"/>
    <w:rsid w:val="005A51E5"/>
    <w:rsid w:val="005A5ABA"/>
    <w:rsid w:val="005A6835"/>
    <w:rsid w:val="005A71F4"/>
    <w:rsid w:val="005B1F3C"/>
    <w:rsid w:val="005B2A1C"/>
    <w:rsid w:val="005B36DC"/>
    <w:rsid w:val="005B6770"/>
    <w:rsid w:val="005B6FB4"/>
    <w:rsid w:val="005B6FCE"/>
    <w:rsid w:val="005C00CD"/>
    <w:rsid w:val="005C01C9"/>
    <w:rsid w:val="005C18C6"/>
    <w:rsid w:val="005C19E1"/>
    <w:rsid w:val="005C4163"/>
    <w:rsid w:val="005C512F"/>
    <w:rsid w:val="005C680F"/>
    <w:rsid w:val="005D0D56"/>
    <w:rsid w:val="005D1ABC"/>
    <w:rsid w:val="005D23F2"/>
    <w:rsid w:val="005D314B"/>
    <w:rsid w:val="005D326E"/>
    <w:rsid w:val="005D37BD"/>
    <w:rsid w:val="005D3F6F"/>
    <w:rsid w:val="005D4CF6"/>
    <w:rsid w:val="005D5A3F"/>
    <w:rsid w:val="005D5ABB"/>
    <w:rsid w:val="005E0FB3"/>
    <w:rsid w:val="005E1406"/>
    <w:rsid w:val="005E238A"/>
    <w:rsid w:val="005E35C3"/>
    <w:rsid w:val="005E596C"/>
    <w:rsid w:val="005E69BD"/>
    <w:rsid w:val="005F0068"/>
    <w:rsid w:val="005F1EC8"/>
    <w:rsid w:val="005F2E54"/>
    <w:rsid w:val="005F5669"/>
    <w:rsid w:val="005F70C4"/>
    <w:rsid w:val="0060051C"/>
    <w:rsid w:val="00600F87"/>
    <w:rsid w:val="006017C1"/>
    <w:rsid w:val="00601D16"/>
    <w:rsid w:val="00602963"/>
    <w:rsid w:val="00602987"/>
    <w:rsid w:val="0060313A"/>
    <w:rsid w:val="00603206"/>
    <w:rsid w:val="00604357"/>
    <w:rsid w:val="00606296"/>
    <w:rsid w:val="006073A7"/>
    <w:rsid w:val="00607AE7"/>
    <w:rsid w:val="00612AE0"/>
    <w:rsid w:val="00613213"/>
    <w:rsid w:val="00613831"/>
    <w:rsid w:val="0061416F"/>
    <w:rsid w:val="0061428F"/>
    <w:rsid w:val="006144F6"/>
    <w:rsid w:val="006145AB"/>
    <w:rsid w:val="0061514F"/>
    <w:rsid w:val="00615621"/>
    <w:rsid w:val="00620F47"/>
    <w:rsid w:val="0062146F"/>
    <w:rsid w:val="0062157D"/>
    <w:rsid w:val="00622121"/>
    <w:rsid w:val="006233B4"/>
    <w:rsid w:val="006261D4"/>
    <w:rsid w:val="0062637E"/>
    <w:rsid w:val="00627457"/>
    <w:rsid w:val="006303E1"/>
    <w:rsid w:val="0063219B"/>
    <w:rsid w:val="006321EB"/>
    <w:rsid w:val="006325DA"/>
    <w:rsid w:val="00635011"/>
    <w:rsid w:val="006358B9"/>
    <w:rsid w:val="006361AE"/>
    <w:rsid w:val="00636612"/>
    <w:rsid w:val="00636BF8"/>
    <w:rsid w:val="00637736"/>
    <w:rsid w:val="006418B4"/>
    <w:rsid w:val="00642335"/>
    <w:rsid w:val="00643722"/>
    <w:rsid w:val="006438A7"/>
    <w:rsid w:val="00643D94"/>
    <w:rsid w:val="00644F74"/>
    <w:rsid w:val="00645BA9"/>
    <w:rsid w:val="00646E16"/>
    <w:rsid w:val="00650E29"/>
    <w:rsid w:val="0065359F"/>
    <w:rsid w:val="00654372"/>
    <w:rsid w:val="00654619"/>
    <w:rsid w:val="00654D09"/>
    <w:rsid w:val="0065531F"/>
    <w:rsid w:val="0065777B"/>
    <w:rsid w:val="00657B12"/>
    <w:rsid w:val="00660A7E"/>
    <w:rsid w:val="00661770"/>
    <w:rsid w:val="00662CC4"/>
    <w:rsid w:val="006638F3"/>
    <w:rsid w:val="00667B0C"/>
    <w:rsid w:val="0067060B"/>
    <w:rsid w:val="00670AB7"/>
    <w:rsid w:val="00673AA3"/>
    <w:rsid w:val="006744F8"/>
    <w:rsid w:val="00674CB8"/>
    <w:rsid w:val="00675B96"/>
    <w:rsid w:val="00681855"/>
    <w:rsid w:val="006825DE"/>
    <w:rsid w:val="00682FCF"/>
    <w:rsid w:val="006834F7"/>
    <w:rsid w:val="00684EBA"/>
    <w:rsid w:val="006877C8"/>
    <w:rsid w:val="00687CC8"/>
    <w:rsid w:val="006903C4"/>
    <w:rsid w:val="006909E7"/>
    <w:rsid w:val="00691BCF"/>
    <w:rsid w:val="00691D98"/>
    <w:rsid w:val="0069252D"/>
    <w:rsid w:val="006944FB"/>
    <w:rsid w:val="00694957"/>
    <w:rsid w:val="006949B5"/>
    <w:rsid w:val="00694C3B"/>
    <w:rsid w:val="00695160"/>
    <w:rsid w:val="00696AEE"/>
    <w:rsid w:val="00697374"/>
    <w:rsid w:val="006A00BD"/>
    <w:rsid w:val="006A02AE"/>
    <w:rsid w:val="006A0434"/>
    <w:rsid w:val="006A0B2D"/>
    <w:rsid w:val="006A0FB6"/>
    <w:rsid w:val="006A1BA6"/>
    <w:rsid w:val="006A1CA9"/>
    <w:rsid w:val="006A33C8"/>
    <w:rsid w:val="006A3BFF"/>
    <w:rsid w:val="006A6532"/>
    <w:rsid w:val="006A686B"/>
    <w:rsid w:val="006A6D22"/>
    <w:rsid w:val="006A72A4"/>
    <w:rsid w:val="006B0043"/>
    <w:rsid w:val="006B0E38"/>
    <w:rsid w:val="006B0E74"/>
    <w:rsid w:val="006B1A74"/>
    <w:rsid w:val="006B4600"/>
    <w:rsid w:val="006B4D3E"/>
    <w:rsid w:val="006B56AA"/>
    <w:rsid w:val="006B6A77"/>
    <w:rsid w:val="006B7F02"/>
    <w:rsid w:val="006C2200"/>
    <w:rsid w:val="006C2209"/>
    <w:rsid w:val="006C2269"/>
    <w:rsid w:val="006C2B86"/>
    <w:rsid w:val="006C3AC5"/>
    <w:rsid w:val="006C4ADA"/>
    <w:rsid w:val="006C6D9F"/>
    <w:rsid w:val="006D0476"/>
    <w:rsid w:val="006D051A"/>
    <w:rsid w:val="006D1F7B"/>
    <w:rsid w:val="006D2061"/>
    <w:rsid w:val="006D2C71"/>
    <w:rsid w:val="006D2CA8"/>
    <w:rsid w:val="006D72B3"/>
    <w:rsid w:val="006D7A70"/>
    <w:rsid w:val="006E167F"/>
    <w:rsid w:val="006E1CE8"/>
    <w:rsid w:val="006E2503"/>
    <w:rsid w:val="006E4435"/>
    <w:rsid w:val="006F0103"/>
    <w:rsid w:val="006F0357"/>
    <w:rsid w:val="006F2429"/>
    <w:rsid w:val="006F3141"/>
    <w:rsid w:val="006F5D17"/>
    <w:rsid w:val="006F7182"/>
    <w:rsid w:val="006F7B65"/>
    <w:rsid w:val="006F7F07"/>
    <w:rsid w:val="007003A7"/>
    <w:rsid w:val="00700913"/>
    <w:rsid w:val="00705236"/>
    <w:rsid w:val="00705761"/>
    <w:rsid w:val="0071124E"/>
    <w:rsid w:val="007127C2"/>
    <w:rsid w:val="007136CE"/>
    <w:rsid w:val="007145ED"/>
    <w:rsid w:val="00714863"/>
    <w:rsid w:val="00716175"/>
    <w:rsid w:val="00716CFA"/>
    <w:rsid w:val="00717393"/>
    <w:rsid w:val="00723F5C"/>
    <w:rsid w:val="0072459F"/>
    <w:rsid w:val="007245BD"/>
    <w:rsid w:val="00726A29"/>
    <w:rsid w:val="00727119"/>
    <w:rsid w:val="007279F0"/>
    <w:rsid w:val="00730294"/>
    <w:rsid w:val="00731BA1"/>
    <w:rsid w:val="00732403"/>
    <w:rsid w:val="00732A52"/>
    <w:rsid w:val="00733974"/>
    <w:rsid w:val="00733EFB"/>
    <w:rsid w:val="00736191"/>
    <w:rsid w:val="00737804"/>
    <w:rsid w:val="007379D1"/>
    <w:rsid w:val="007413E4"/>
    <w:rsid w:val="007428F1"/>
    <w:rsid w:val="00744D15"/>
    <w:rsid w:val="00745D0F"/>
    <w:rsid w:val="00746112"/>
    <w:rsid w:val="00751C91"/>
    <w:rsid w:val="00754585"/>
    <w:rsid w:val="007554A1"/>
    <w:rsid w:val="00756957"/>
    <w:rsid w:val="00757931"/>
    <w:rsid w:val="00760F11"/>
    <w:rsid w:val="0076133C"/>
    <w:rsid w:val="007621B2"/>
    <w:rsid w:val="007639F6"/>
    <w:rsid w:val="007645C7"/>
    <w:rsid w:val="007651C8"/>
    <w:rsid w:val="00765E05"/>
    <w:rsid w:val="007667D8"/>
    <w:rsid w:val="0076681C"/>
    <w:rsid w:val="007668A8"/>
    <w:rsid w:val="00766C69"/>
    <w:rsid w:val="00766D3C"/>
    <w:rsid w:val="00770344"/>
    <w:rsid w:val="00771571"/>
    <w:rsid w:val="00771D10"/>
    <w:rsid w:val="007720A6"/>
    <w:rsid w:val="007723F5"/>
    <w:rsid w:val="007728C4"/>
    <w:rsid w:val="00774390"/>
    <w:rsid w:val="007763D8"/>
    <w:rsid w:val="007770D2"/>
    <w:rsid w:val="00777151"/>
    <w:rsid w:val="00777D18"/>
    <w:rsid w:val="007805E2"/>
    <w:rsid w:val="007811EC"/>
    <w:rsid w:val="00781C6C"/>
    <w:rsid w:val="00783E48"/>
    <w:rsid w:val="00784947"/>
    <w:rsid w:val="0078549B"/>
    <w:rsid w:val="00785D24"/>
    <w:rsid w:val="007861B8"/>
    <w:rsid w:val="00786F01"/>
    <w:rsid w:val="00787B03"/>
    <w:rsid w:val="0079173B"/>
    <w:rsid w:val="00792C68"/>
    <w:rsid w:val="00792FEE"/>
    <w:rsid w:val="00793117"/>
    <w:rsid w:val="007931DD"/>
    <w:rsid w:val="00793B27"/>
    <w:rsid w:val="00796814"/>
    <w:rsid w:val="00796C3B"/>
    <w:rsid w:val="0079704B"/>
    <w:rsid w:val="007A1203"/>
    <w:rsid w:val="007A13A4"/>
    <w:rsid w:val="007A15BF"/>
    <w:rsid w:val="007A26A7"/>
    <w:rsid w:val="007A2F11"/>
    <w:rsid w:val="007A346C"/>
    <w:rsid w:val="007A3D10"/>
    <w:rsid w:val="007A3EBA"/>
    <w:rsid w:val="007A4851"/>
    <w:rsid w:val="007A4C6E"/>
    <w:rsid w:val="007A7D70"/>
    <w:rsid w:val="007B0064"/>
    <w:rsid w:val="007B0885"/>
    <w:rsid w:val="007B0BEA"/>
    <w:rsid w:val="007B2090"/>
    <w:rsid w:val="007B39EA"/>
    <w:rsid w:val="007B4A8D"/>
    <w:rsid w:val="007B4C6E"/>
    <w:rsid w:val="007B534C"/>
    <w:rsid w:val="007B53CB"/>
    <w:rsid w:val="007B5C01"/>
    <w:rsid w:val="007B7F17"/>
    <w:rsid w:val="007C230C"/>
    <w:rsid w:val="007C2781"/>
    <w:rsid w:val="007C2C4E"/>
    <w:rsid w:val="007C31FD"/>
    <w:rsid w:val="007C3FE1"/>
    <w:rsid w:val="007C65A3"/>
    <w:rsid w:val="007C762F"/>
    <w:rsid w:val="007D1067"/>
    <w:rsid w:val="007D1854"/>
    <w:rsid w:val="007D250B"/>
    <w:rsid w:val="007D2F52"/>
    <w:rsid w:val="007D31D0"/>
    <w:rsid w:val="007D37ED"/>
    <w:rsid w:val="007D5081"/>
    <w:rsid w:val="007D6B26"/>
    <w:rsid w:val="007D7624"/>
    <w:rsid w:val="007E09A7"/>
    <w:rsid w:val="007E0C22"/>
    <w:rsid w:val="007E150A"/>
    <w:rsid w:val="007E1ADF"/>
    <w:rsid w:val="007E2193"/>
    <w:rsid w:val="007E33AB"/>
    <w:rsid w:val="007E4B81"/>
    <w:rsid w:val="007E5050"/>
    <w:rsid w:val="007E5342"/>
    <w:rsid w:val="007E68E8"/>
    <w:rsid w:val="007E7A2C"/>
    <w:rsid w:val="007F5B1A"/>
    <w:rsid w:val="007F5C6A"/>
    <w:rsid w:val="007F728B"/>
    <w:rsid w:val="00800764"/>
    <w:rsid w:val="0080269F"/>
    <w:rsid w:val="00803BC4"/>
    <w:rsid w:val="00804089"/>
    <w:rsid w:val="00804BD2"/>
    <w:rsid w:val="008057E5"/>
    <w:rsid w:val="00805FD8"/>
    <w:rsid w:val="008069F5"/>
    <w:rsid w:val="0080742A"/>
    <w:rsid w:val="008075B4"/>
    <w:rsid w:val="00807B28"/>
    <w:rsid w:val="00807B4A"/>
    <w:rsid w:val="00807C35"/>
    <w:rsid w:val="00807E21"/>
    <w:rsid w:val="00810AF1"/>
    <w:rsid w:val="00813D10"/>
    <w:rsid w:val="00814AEE"/>
    <w:rsid w:val="00814D89"/>
    <w:rsid w:val="008150D6"/>
    <w:rsid w:val="00815B92"/>
    <w:rsid w:val="0081626E"/>
    <w:rsid w:val="008166E1"/>
    <w:rsid w:val="00816B37"/>
    <w:rsid w:val="00823A16"/>
    <w:rsid w:val="00824D4A"/>
    <w:rsid w:val="00824F4C"/>
    <w:rsid w:val="00825A95"/>
    <w:rsid w:val="00825C83"/>
    <w:rsid w:val="008314DB"/>
    <w:rsid w:val="0083203F"/>
    <w:rsid w:val="00832267"/>
    <w:rsid w:val="00832319"/>
    <w:rsid w:val="00832706"/>
    <w:rsid w:val="00832C0E"/>
    <w:rsid w:val="00832E86"/>
    <w:rsid w:val="008334CD"/>
    <w:rsid w:val="00833FAC"/>
    <w:rsid w:val="00835F6B"/>
    <w:rsid w:val="00836C0D"/>
    <w:rsid w:val="00837E93"/>
    <w:rsid w:val="00840D33"/>
    <w:rsid w:val="00842844"/>
    <w:rsid w:val="00842849"/>
    <w:rsid w:val="00844A05"/>
    <w:rsid w:val="00844BB8"/>
    <w:rsid w:val="00845253"/>
    <w:rsid w:val="0084631D"/>
    <w:rsid w:val="00846EFE"/>
    <w:rsid w:val="00850058"/>
    <w:rsid w:val="00850953"/>
    <w:rsid w:val="00851091"/>
    <w:rsid w:val="00852E60"/>
    <w:rsid w:val="00853876"/>
    <w:rsid w:val="00853EE8"/>
    <w:rsid w:val="00854DDA"/>
    <w:rsid w:val="00855176"/>
    <w:rsid w:val="00855415"/>
    <w:rsid w:val="0086097E"/>
    <w:rsid w:val="00860FAB"/>
    <w:rsid w:val="00860FC1"/>
    <w:rsid w:val="00861604"/>
    <w:rsid w:val="008618D2"/>
    <w:rsid w:val="00861E0D"/>
    <w:rsid w:val="0086387F"/>
    <w:rsid w:val="00864104"/>
    <w:rsid w:val="008646AB"/>
    <w:rsid w:val="0086474A"/>
    <w:rsid w:val="00864883"/>
    <w:rsid w:val="00870043"/>
    <w:rsid w:val="0087379D"/>
    <w:rsid w:val="0087622B"/>
    <w:rsid w:val="0087638C"/>
    <w:rsid w:val="0087784F"/>
    <w:rsid w:val="00877A96"/>
    <w:rsid w:val="0088195F"/>
    <w:rsid w:val="0088209C"/>
    <w:rsid w:val="008858FC"/>
    <w:rsid w:val="00887730"/>
    <w:rsid w:val="008878D6"/>
    <w:rsid w:val="00891765"/>
    <w:rsid w:val="00891DC4"/>
    <w:rsid w:val="0089271D"/>
    <w:rsid w:val="008958D2"/>
    <w:rsid w:val="00895D23"/>
    <w:rsid w:val="00896012"/>
    <w:rsid w:val="00896247"/>
    <w:rsid w:val="008A03D1"/>
    <w:rsid w:val="008A0404"/>
    <w:rsid w:val="008A078D"/>
    <w:rsid w:val="008A251E"/>
    <w:rsid w:val="008A27A9"/>
    <w:rsid w:val="008A2EF7"/>
    <w:rsid w:val="008A4024"/>
    <w:rsid w:val="008A46A8"/>
    <w:rsid w:val="008A4EFE"/>
    <w:rsid w:val="008A555D"/>
    <w:rsid w:val="008A762A"/>
    <w:rsid w:val="008B4DBE"/>
    <w:rsid w:val="008B512A"/>
    <w:rsid w:val="008B595D"/>
    <w:rsid w:val="008C081A"/>
    <w:rsid w:val="008C0EC6"/>
    <w:rsid w:val="008C132E"/>
    <w:rsid w:val="008C1A20"/>
    <w:rsid w:val="008C3BB7"/>
    <w:rsid w:val="008C3FDA"/>
    <w:rsid w:val="008C5418"/>
    <w:rsid w:val="008C7FD2"/>
    <w:rsid w:val="008D0602"/>
    <w:rsid w:val="008D5EAC"/>
    <w:rsid w:val="008D625A"/>
    <w:rsid w:val="008D6BB7"/>
    <w:rsid w:val="008E01F6"/>
    <w:rsid w:val="008E07C5"/>
    <w:rsid w:val="008E13EE"/>
    <w:rsid w:val="008E1B85"/>
    <w:rsid w:val="008E2470"/>
    <w:rsid w:val="008E2CD0"/>
    <w:rsid w:val="008E2D4A"/>
    <w:rsid w:val="008E2EF7"/>
    <w:rsid w:val="008E3B95"/>
    <w:rsid w:val="008E4B84"/>
    <w:rsid w:val="008E59AF"/>
    <w:rsid w:val="008E626F"/>
    <w:rsid w:val="008E62A6"/>
    <w:rsid w:val="008E632A"/>
    <w:rsid w:val="008F068E"/>
    <w:rsid w:val="008F09DD"/>
    <w:rsid w:val="008F3019"/>
    <w:rsid w:val="008F3A3E"/>
    <w:rsid w:val="008F485C"/>
    <w:rsid w:val="008F499D"/>
    <w:rsid w:val="008F4C1C"/>
    <w:rsid w:val="008F5E14"/>
    <w:rsid w:val="008F6981"/>
    <w:rsid w:val="008F70AD"/>
    <w:rsid w:val="00901057"/>
    <w:rsid w:val="00902561"/>
    <w:rsid w:val="00902F8C"/>
    <w:rsid w:val="009037AB"/>
    <w:rsid w:val="009051C5"/>
    <w:rsid w:val="009052EB"/>
    <w:rsid w:val="00905992"/>
    <w:rsid w:val="00906010"/>
    <w:rsid w:val="00906816"/>
    <w:rsid w:val="009114D5"/>
    <w:rsid w:val="00911A17"/>
    <w:rsid w:val="00912838"/>
    <w:rsid w:val="009129FF"/>
    <w:rsid w:val="00912F35"/>
    <w:rsid w:val="009141FC"/>
    <w:rsid w:val="00914B93"/>
    <w:rsid w:val="00916188"/>
    <w:rsid w:val="009167A0"/>
    <w:rsid w:val="009169D8"/>
    <w:rsid w:val="00916D57"/>
    <w:rsid w:val="00916DD0"/>
    <w:rsid w:val="009171D8"/>
    <w:rsid w:val="00917D52"/>
    <w:rsid w:val="00920A72"/>
    <w:rsid w:val="00920A78"/>
    <w:rsid w:val="00920E9E"/>
    <w:rsid w:val="0092269A"/>
    <w:rsid w:val="0092397A"/>
    <w:rsid w:val="00924534"/>
    <w:rsid w:val="00925FFF"/>
    <w:rsid w:val="009266DD"/>
    <w:rsid w:val="00926751"/>
    <w:rsid w:val="009273A3"/>
    <w:rsid w:val="00931ACE"/>
    <w:rsid w:val="0093265F"/>
    <w:rsid w:val="00932D62"/>
    <w:rsid w:val="00933BFF"/>
    <w:rsid w:val="00934578"/>
    <w:rsid w:val="00935ECE"/>
    <w:rsid w:val="00936A87"/>
    <w:rsid w:val="00936B0E"/>
    <w:rsid w:val="00940E2C"/>
    <w:rsid w:val="00941E7A"/>
    <w:rsid w:val="009420BC"/>
    <w:rsid w:val="00943F96"/>
    <w:rsid w:val="00944865"/>
    <w:rsid w:val="0094593A"/>
    <w:rsid w:val="00945946"/>
    <w:rsid w:val="00945A13"/>
    <w:rsid w:val="00945B17"/>
    <w:rsid w:val="00950A9D"/>
    <w:rsid w:val="00951A1F"/>
    <w:rsid w:val="00951E03"/>
    <w:rsid w:val="009536A6"/>
    <w:rsid w:val="00953B18"/>
    <w:rsid w:val="00954819"/>
    <w:rsid w:val="00961E4F"/>
    <w:rsid w:val="00961E86"/>
    <w:rsid w:val="00962518"/>
    <w:rsid w:val="00962CDD"/>
    <w:rsid w:val="00964BB7"/>
    <w:rsid w:val="0096521B"/>
    <w:rsid w:val="00966A24"/>
    <w:rsid w:val="00967A1D"/>
    <w:rsid w:val="009701FA"/>
    <w:rsid w:val="009709E4"/>
    <w:rsid w:val="009712C4"/>
    <w:rsid w:val="00975187"/>
    <w:rsid w:val="00975CB9"/>
    <w:rsid w:val="00975E18"/>
    <w:rsid w:val="00975EA9"/>
    <w:rsid w:val="00975ECE"/>
    <w:rsid w:val="009763A6"/>
    <w:rsid w:val="00981E36"/>
    <w:rsid w:val="0098288B"/>
    <w:rsid w:val="00982D0B"/>
    <w:rsid w:val="0098420B"/>
    <w:rsid w:val="009859F9"/>
    <w:rsid w:val="009876C6"/>
    <w:rsid w:val="009917A7"/>
    <w:rsid w:val="009927D3"/>
    <w:rsid w:val="0099597A"/>
    <w:rsid w:val="00996406"/>
    <w:rsid w:val="009A2F21"/>
    <w:rsid w:val="009A34F3"/>
    <w:rsid w:val="009A4AA6"/>
    <w:rsid w:val="009A5B2A"/>
    <w:rsid w:val="009A7C7B"/>
    <w:rsid w:val="009A7D27"/>
    <w:rsid w:val="009B0DF8"/>
    <w:rsid w:val="009B1327"/>
    <w:rsid w:val="009B3EB3"/>
    <w:rsid w:val="009B5C0F"/>
    <w:rsid w:val="009B6BA2"/>
    <w:rsid w:val="009B6DDC"/>
    <w:rsid w:val="009C0E8A"/>
    <w:rsid w:val="009C4E7E"/>
    <w:rsid w:val="009C6E38"/>
    <w:rsid w:val="009C6EF0"/>
    <w:rsid w:val="009D1D56"/>
    <w:rsid w:val="009D2444"/>
    <w:rsid w:val="009D3931"/>
    <w:rsid w:val="009D3D0A"/>
    <w:rsid w:val="009D564B"/>
    <w:rsid w:val="009D5769"/>
    <w:rsid w:val="009D5EF7"/>
    <w:rsid w:val="009D6166"/>
    <w:rsid w:val="009D763D"/>
    <w:rsid w:val="009E0A13"/>
    <w:rsid w:val="009E11B9"/>
    <w:rsid w:val="009E27E9"/>
    <w:rsid w:val="009E3A30"/>
    <w:rsid w:val="009E6741"/>
    <w:rsid w:val="009E7076"/>
    <w:rsid w:val="009E7231"/>
    <w:rsid w:val="009F08F8"/>
    <w:rsid w:val="009F1345"/>
    <w:rsid w:val="009F1A2F"/>
    <w:rsid w:val="009F1CE6"/>
    <w:rsid w:val="009F47CC"/>
    <w:rsid w:val="009F49D7"/>
    <w:rsid w:val="009F4D46"/>
    <w:rsid w:val="009F6207"/>
    <w:rsid w:val="00A00A93"/>
    <w:rsid w:val="00A00D08"/>
    <w:rsid w:val="00A0120A"/>
    <w:rsid w:val="00A0335D"/>
    <w:rsid w:val="00A06137"/>
    <w:rsid w:val="00A061B8"/>
    <w:rsid w:val="00A06A74"/>
    <w:rsid w:val="00A070FE"/>
    <w:rsid w:val="00A07E1A"/>
    <w:rsid w:val="00A10BAB"/>
    <w:rsid w:val="00A1203B"/>
    <w:rsid w:val="00A12376"/>
    <w:rsid w:val="00A1237C"/>
    <w:rsid w:val="00A12454"/>
    <w:rsid w:val="00A1246B"/>
    <w:rsid w:val="00A129E3"/>
    <w:rsid w:val="00A14766"/>
    <w:rsid w:val="00A17500"/>
    <w:rsid w:val="00A225E8"/>
    <w:rsid w:val="00A23149"/>
    <w:rsid w:val="00A2632E"/>
    <w:rsid w:val="00A309F3"/>
    <w:rsid w:val="00A30D22"/>
    <w:rsid w:val="00A31721"/>
    <w:rsid w:val="00A31B0B"/>
    <w:rsid w:val="00A31BA5"/>
    <w:rsid w:val="00A3215A"/>
    <w:rsid w:val="00A32D0F"/>
    <w:rsid w:val="00A3688C"/>
    <w:rsid w:val="00A42418"/>
    <w:rsid w:val="00A42E9A"/>
    <w:rsid w:val="00A4350D"/>
    <w:rsid w:val="00A45C2B"/>
    <w:rsid w:val="00A463E4"/>
    <w:rsid w:val="00A46C6D"/>
    <w:rsid w:val="00A476AA"/>
    <w:rsid w:val="00A47788"/>
    <w:rsid w:val="00A47E3D"/>
    <w:rsid w:val="00A50AB6"/>
    <w:rsid w:val="00A50ACF"/>
    <w:rsid w:val="00A51809"/>
    <w:rsid w:val="00A51A6D"/>
    <w:rsid w:val="00A52C0F"/>
    <w:rsid w:val="00A53C78"/>
    <w:rsid w:val="00A53D59"/>
    <w:rsid w:val="00A54855"/>
    <w:rsid w:val="00A5544D"/>
    <w:rsid w:val="00A564F7"/>
    <w:rsid w:val="00A5763E"/>
    <w:rsid w:val="00A614ED"/>
    <w:rsid w:val="00A62479"/>
    <w:rsid w:val="00A62850"/>
    <w:rsid w:val="00A62B84"/>
    <w:rsid w:val="00A64622"/>
    <w:rsid w:val="00A64EF8"/>
    <w:rsid w:val="00A663F3"/>
    <w:rsid w:val="00A669C0"/>
    <w:rsid w:val="00A66AC5"/>
    <w:rsid w:val="00A6761B"/>
    <w:rsid w:val="00A67A11"/>
    <w:rsid w:val="00A72F08"/>
    <w:rsid w:val="00A74ED2"/>
    <w:rsid w:val="00A74F68"/>
    <w:rsid w:val="00A754BB"/>
    <w:rsid w:val="00A75733"/>
    <w:rsid w:val="00A75F42"/>
    <w:rsid w:val="00A767D7"/>
    <w:rsid w:val="00A77EA4"/>
    <w:rsid w:val="00A803F4"/>
    <w:rsid w:val="00A81ED7"/>
    <w:rsid w:val="00A82259"/>
    <w:rsid w:val="00A8300A"/>
    <w:rsid w:val="00A84585"/>
    <w:rsid w:val="00A8523A"/>
    <w:rsid w:val="00A87882"/>
    <w:rsid w:val="00A91A7E"/>
    <w:rsid w:val="00A92730"/>
    <w:rsid w:val="00A92C15"/>
    <w:rsid w:val="00A95628"/>
    <w:rsid w:val="00A96135"/>
    <w:rsid w:val="00A97188"/>
    <w:rsid w:val="00A97A52"/>
    <w:rsid w:val="00AA33C1"/>
    <w:rsid w:val="00AA3F89"/>
    <w:rsid w:val="00AA51A2"/>
    <w:rsid w:val="00AA658C"/>
    <w:rsid w:val="00AA6981"/>
    <w:rsid w:val="00AA7AB3"/>
    <w:rsid w:val="00AA7C1A"/>
    <w:rsid w:val="00AB0B58"/>
    <w:rsid w:val="00AB118B"/>
    <w:rsid w:val="00AB41B5"/>
    <w:rsid w:val="00AB4664"/>
    <w:rsid w:val="00AB55B3"/>
    <w:rsid w:val="00AB6329"/>
    <w:rsid w:val="00AB661A"/>
    <w:rsid w:val="00AB7638"/>
    <w:rsid w:val="00AC0F33"/>
    <w:rsid w:val="00AC12C3"/>
    <w:rsid w:val="00AC1B41"/>
    <w:rsid w:val="00AC267D"/>
    <w:rsid w:val="00AC2D20"/>
    <w:rsid w:val="00AC43CA"/>
    <w:rsid w:val="00AC4601"/>
    <w:rsid w:val="00AC5AF0"/>
    <w:rsid w:val="00AC64F8"/>
    <w:rsid w:val="00AC6685"/>
    <w:rsid w:val="00AD3C4E"/>
    <w:rsid w:val="00AD5510"/>
    <w:rsid w:val="00AD5F43"/>
    <w:rsid w:val="00AE36BC"/>
    <w:rsid w:val="00AE52FA"/>
    <w:rsid w:val="00AE5966"/>
    <w:rsid w:val="00AE7D36"/>
    <w:rsid w:val="00AF2CA4"/>
    <w:rsid w:val="00AF5426"/>
    <w:rsid w:val="00AF5701"/>
    <w:rsid w:val="00AF73C9"/>
    <w:rsid w:val="00AF7980"/>
    <w:rsid w:val="00B00190"/>
    <w:rsid w:val="00B003A4"/>
    <w:rsid w:val="00B00C37"/>
    <w:rsid w:val="00B02572"/>
    <w:rsid w:val="00B028FA"/>
    <w:rsid w:val="00B02974"/>
    <w:rsid w:val="00B02B1E"/>
    <w:rsid w:val="00B03E01"/>
    <w:rsid w:val="00B04E52"/>
    <w:rsid w:val="00B04FCA"/>
    <w:rsid w:val="00B058DE"/>
    <w:rsid w:val="00B060FE"/>
    <w:rsid w:val="00B073DA"/>
    <w:rsid w:val="00B07A52"/>
    <w:rsid w:val="00B07A5D"/>
    <w:rsid w:val="00B1096B"/>
    <w:rsid w:val="00B12782"/>
    <w:rsid w:val="00B12EB8"/>
    <w:rsid w:val="00B1390D"/>
    <w:rsid w:val="00B139A5"/>
    <w:rsid w:val="00B13FC5"/>
    <w:rsid w:val="00B1430D"/>
    <w:rsid w:val="00B15AD0"/>
    <w:rsid w:val="00B1666B"/>
    <w:rsid w:val="00B16CCF"/>
    <w:rsid w:val="00B178AD"/>
    <w:rsid w:val="00B2017D"/>
    <w:rsid w:val="00B220A4"/>
    <w:rsid w:val="00B237E6"/>
    <w:rsid w:val="00B238FB"/>
    <w:rsid w:val="00B24343"/>
    <w:rsid w:val="00B24821"/>
    <w:rsid w:val="00B248D7"/>
    <w:rsid w:val="00B25073"/>
    <w:rsid w:val="00B2531C"/>
    <w:rsid w:val="00B257F4"/>
    <w:rsid w:val="00B2580E"/>
    <w:rsid w:val="00B303AF"/>
    <w:rsid w:val="00B32428"/>
    <w:rsid w:val="00B33E91"/>
    <w:rsid w:val="00B34E9E"/>
    <w:rsid w:val="00B358EC"/>
    <w:rsid w:val="00B40632"/>
    <w:rsid w:val="00B40ECE"/>
    <w:rsid w:val="00B4220E"/>
    <w:rsid w:val="00B4239B"/>
    <w:rsid w:val="00B42B61"/>
    <w:rsid w:val="00B43A68"/>
    <w:rsid w:val="00B4507C"/>
    <w:rsid w:val="00B46596"/>
    <w:rsid w:val="00B46B29"/>
    <w:rsid w:val="00B46BEB"/>
    <w:rsid w:val="00B46F0B"/>
    <w:rsid w:val="00B46F0C"/>
    <w:rsid w:val="00B47F74"/>
    <w:rsid w:val="00B47F9D"/>
    <w:rsid w:val="00B51225"/>
    <w:rsid w:val="00B514E3"/>
    <w:rsid w:val="00B517C1"/>
    <w:rsid w:val="00B5293F"/>
    <w:rsid w:val="00B54D08"/>
    <w:rsid w:val="00B5535A"/>
    <w:rsid w:val="00B5537D"/>
    <w:rsid w:val="00B57675"/>
    <w:rsid w:val="00B6053D"/>
    <w:rsid w:val="00B6178E"/>
    <w:rsid w:val="00B621B9"/>
    <w:rsid w:val="00B62695"/>
    <w:rsid w:val="00B62D1F"/>
    <w:rsid w:val="00B6389F"/>
    <w:rsid w:val="00B6498E"/>
    <w:rsid w:val="00B64BC2"/>
    <w:rsid w:val="00B660D3"/>
    <w:rsid w:val="00B66430"/>
    <w:rsid w:val="00B6647F"/>
    <w:rsid w:val="00B66DAD"/>
    <w:rsid w:val="00B66F17"/>
    <w:rsid w:val="00B67BC2"/>
    <w:rsid w:val="00B67D58"/>
    <w:rsid w:val="00B70D8B"/>
    <w:rsid w:val="00B76106"/>
    <w:rsid w:val="00B761B9"/>
    <w:rsid w:val="00B76680"/>
    <w:rsid w:val="00B77263"/>
    <w:rsid w:val="00B808A0"/>
    <w:rsid w:val="00B82493"/>
    <w:rsid w:val="00B82A78"/>
    <w:rsid w:val="00B835CC"/>
    <w:rsid w:val="00B838F1"/>
    <w:rsid w:val="00B83969"/>
    <w:rsid w:val="00B83AB2"/>
    <w:rsid w:val="00B83F53"/>
    <w:rsid w:val="00B84CC3"/>
    <w:rsid w:val="00B85096"/>
    <w:rsid w:val="00B86538"/>
    <w:rsid w:val="00B872DB"/>
    <w:rsid w:val="00B87DB6"/>
    <w:rsid w:val="00B9005B"/>
    <w:rsid w:val="00B95D27"/>
    <w:rsid w:val="00B96626"/>
    <w:rsid w:val="00B96671"/>
    <w:rsid w:val="00B96E71"/>
    <w:rsid w:val="00B97C8B"/>
    <w:rsid w:val="00B97EA5"/>
    <w:rsid w:val="00BA15EA"/>
    <w:rsid w:val="00BA280A"/>
    <w:rsid w:val="00BA4A36"/>
    <w:rsid w:val="00BA647E"/>
    <w:rsid w:val="00BA659B"/>
    <w:rsid w:val="00BA731A"/>
    <w:rsid w:val="00BA7CDA"/>
    <w:rsid w:val="00BB03D3"/>
    <w:rsid w:val="00BB1A65"/>
    <w:rsid w:val="00BB2EFB"/>
    <w:rsid w:val="00BB2F88"/>
    <w:rsid w:val="00BB60C5"/>
    <w:rsid w:val="00BB6BE6"/>
    <w:rsid w:val="00BC05C2"/>
    <w:rsid w:val="00BC0D5F"/>
    <w:rsid w:val="00BC0FC4"/>
    <w:rsid w:val="00BC336A"/>
    <w:rsid w:val="00BC4261"/>
    <w:rsid w:val="00BC531E"/>
    <w:rsid w:val="00BC5427"/>
    <w:rsid w:val="00BC5617"/>
    <w:rsid w:val="00BC673B"/>
    <w:rsid w:val="00BC712F"/>
    <w:rsid w:val="00BD1C16"/>
    <w:rsid w:val="00BD36BD"/>
    <w:rsid w:val="00BD3A07"/>
    <w:rsid w:val="00BD3B3A"/>
    <w:rsid w:val="00BD3D1B"/>
    <w:rsid w:val="00BD4BE8"/>
    <w:rsid w:val="00BD4C0A"/>
    <w:rsid w:val="00BD5106"/>
    <w:rsid w:val="00BD61FF"/>
    <w:rsid w:val="00BD6431"/>
    <w:rsid w:val="00BD6F3F"/>
    <w:rsid w:val="00BD7ADC"/>
    <w:rsid w:val="00BE2BFC"/>
    <w:rsid w:val="00BE310F"/>
    <w:rsid w:val="00BE3CFD"/>
    <w:rsid w:val="00BE69CD"/>
    <w:rsid w:val="00BE6C73"/>
    <w:rsid w:val="00BE7984"/>
    <w:rsid w:val="00BF0494"/>
    <w:rsid w:val="00BF13A8"/>
    <w:rsid w:val="00BF20C5"/>
    <w:rsid w:val="00BF2A7B"/>
    <w:rsid w:val="00BF3A33"/>
    <w:rsid w:val="00BF3D84"/>
    <w:rsid w:val="00BF5B50"/>
    <w:rsid w:val="00BF6B28"/>
    <w:rsid w:val="00BF7E02"/>
    <w:rsid w:val="00C00757"/>
    <w:rsid w:val="00C02A27"/>
    <w:rsid w:val="00C068D6"/>
    <w:rsid w:val="00C06FD9"/>
    <w:rsid w:val="00C07A7F"/>
    <w:rsid w:val="00C07BEF"/>
    <w:rsid w:val="00C10B18"/>
    <w:rsid w:val="00C1197A"/>
    <w:rsid w:val="00C11E73"/>
    <w:rsid w:val="00C12B90"/>
    <w:rsid w:val="00C130C6"/>
    <w:rsid w:val="00C15888"/>
    <w:rsid w:val="00C15E64"/>
    <w:rsid w:val="00C16FFF"/>
    <w:rsid w:val="00C17AF4"/>
    <w:rsid w:val="00C214C0"/>
    <w:rsid w:val="00C23886"/>
    <w:rsid w:val="00C23AE3"/>
    <w:rsid w:val="00C26307"/>
    <w:rsid w:val="00C2742B"/>
    <w:rsid w:val="00C274FF"/>
    <w:rsid w:val="00C3206D"/>
    <w:rsid w:val="00C32A8C"/>
    <w:rsid w:val="00C338C2"/>
    <w:rsid w:val="00C33B04"/>
    <w:rsid w:val="00C34257"/>
    <w:rsid w:val="00C3428C"/>
    <w:rsid w:val="00C34C1C"/>
    <w:rsid w:val="00C36102"/>
    <w:rsid w:val="00C364F9"/>
    <w:rsid w:val="00C367E2"/>
    <w:rsid w:val="00C36FC7"/>
    <w:rsid w:val="00C377DB"/>
    <w:rsid w:val="00C3795E"/>
    <w:rsid w:val="00C40132"/>
    <w:rsid w:val="00C401F7"/>
    <w:rsid w:val="00C41D24"/>
    <w:rsid w:val="00C424C6"/>
    <w:rsid w:val="00C44431"/>
    <w:rsid w:val="00C45989"/>
    <w:rsid w:val="00C4632C"/>
    <w:rsid w:val="00C46DAE"/>
    <w:rsid w:val="00C4734D"/>
    <w:rsid w:val="00C47C73"/>
    <w:rsid w:val="00C50044"/>
    <w:rsid w:val="00C500C2"/>
    <w:rsid w:val="00C51617"/>
    <w:rsid w:val="00C51819"/>
    <w:rsid w:val="00C53451"/>
    <w:rsid w:val="00C537D5"/>
    <w:rsid w:val="00C54568"/>
    <w:rsid w:val="00C54CA9"/>
    <w:rsid w:val="00C55542"/>
    <w:rsid w:val="00C5559F"/>
    <w:rsid w:val="00C56123"/>
    <w:rsid w:val="00C56C01"/>
    <w:rsid w:val="00C57BB2"/>
    <w:rsid w:val="00C62187"/>
    <w:rsid w:val="00C62D1C"/>
    <w:rsid w:val="00C6592B"/>
    <w:rsid w:val="00C66647"/>
    <w:rsid w:val="00C71C1D"/>
    <w:rsid w:val="00C73C17"/>
    <w:rsid w:val="00C73E0D"/>
    <w:rsid w:val="00C75458"/>
    <w:rsid w:val="00C80B9D"/>
    <w:rsid w:val="00C81BA8"/>
    <w:rsid w:val="00C827C3"/>
    <w:rsid w:val="00C833B5"/>
    <w:rsid w:val="00C837A4"/>
    <w:rsid w:val="00C85A53"/>
    <w:rsid w:val="00C90834"/>
    <w:rsid w:val="00C91661"/>
    <w:rsid w:val="00C92867"/>
    <w:rsid w:val="00C94725"/>
    <w:rsid w:val="00C94F0B"/>
    <w:rsid w:val="00C956F3"/>
    <w:rsid w:val="00CA1600"/>
    <w:rsid w:val="00CA31DD"/>
    <w:rsid w:val="00CA4130"/>
    <w:rsid w:val="00CA424E"/>
    <w:rsid w:val="00CA512E"/>
    <w:rsid w:val="00CB2DA0"/>
    <w:rsid w:val="00CB3342"/>
    <w:rsid w:val="00CB36FC"/>
    <w:rsid w:val="00CB54F4"/>
    <w:rsid w:val="00CB5947"/>
    <w:rsid w:val="00CB5EB0"/>
    <w:rsid w:val="00CB6C59"/>
    <w:rsid w:val="00CB7B9A"/>
    <w:rsid w:val="00CC0126"/>
    <w:rsid w:val="00CC02A8"/>
    <w:rsid w:val="00CC2B24"/>
    <w:rsid w:val="00CC3C50"/>
    <w:rsid w:val="00CC4034"/>
    <w:rsid w:val="00CC412C"/>
    <w:rsid w:val="00CC6ABC"/>
    <w:rsid w:val="00CC730C"/>
    <w:rsid w:val="00CD0D3A"/>
    <w:rsid w:val="00CD1B48"/>
    <w:rsid w:val="00CD3C35"/>
    <w:rsid w:val="00CD3C8A"/>
    <w:rsid w:val="00CD57C6"/>
    <w:rsid w:val="00CE176F"/>
    <w:rsid w:val="00CE1A5C"/>
    <w:rsid w:val="00CE416B"/>
    <w:rsid w:val="00CE5718"/>
    <w:rsid w:val="00CE6FC1"/>
    <w:rsid w:val="00CE7767"/>
    <w:rsid w:val="00CF15D6"/>
    <w:rsid w:val="00CF24C8"/>
    <w:rsid w:val="00CF2817"/>
    <w:rsid w:val="00CF2EE9"/>
    <w:rsid w:val="00CF3315"/>
    <w:rsid w:val="00CF35FD"/>
    <w:rsid w:val="00D024CA"/>
    <w:rsid w:val="00D03790"/>
    <w:rsid w:val="00D054A8"/>
    <w:rsid w:val="00D05766"/>
    <w:rsid w:val="00D059FB"/>
    <w:rsid w:val="00D060B7"/>
    <w:rsid w:val="00D06645"/>
    <w:rsid w:val="00D06A2F"/>
    <w:rsid w:val="00D06CF5"/>
    <w:rsid w:val="00D10A24"/>
    <w:rsid w:val="00D13046"/>
    <w:rsid w:val="00D1469E"/>
    <w:rsid w:val="00D147F8"/>
    <w:rsid w:val="00D163FE"/>
    <w:rsid w:val="00D173A4"/>
    <w:rsid w:val="00D17F50"/>
    <w:rsid w:val="00D202B8"/>
    <w:rsid w:val="00D20335"/>
    <w:rsid w:val="00D21859"/>
    <w:rsid w:val="00D21FDB"/>
    <w:rsid w:val="00D2350A"/>
    <w:rsid w:val="00D256B2"/>
    <w:rsid w:val="00D27A0B"/>
    <w:rsid w:val="00D27F93"/>
    <w:rsid w:val="00D31A2D"/>
    <w:rsid w:val="00D3265B"/>
    <w:rsid w:val="00D32D2A"/>
    <w:rsid w:val="00D33439"/>
    <w:rsid w:val="00D33CD9"/>
    <w:rsid w:val="00D33E1B"/>
    <w:rsid w:val="00D35AF4"/>
    <w:rsid w:val="00D3648B"/>
    <w:rsid w:val="00D37A81"/>
    <w:rsid w:val="00D4008D"/>
    <w:rsid w:val="00D40900"/>
    <w:rsid w:val="00D40B93"/>
    <w:rsid w:val="00D42111"/>
    <w:rsid w:val="00D42769"/>
    <w:rsid w:val="00D440B0"/>
    <w:rsid w:val="00D4450F"/>
    <w:rsid w:val="00D4564A"/>
    <w:rsid w:val="00D4630D"/>
    <w:rsid w:val="00D46561"/>
    <w:rsid w:val="00D47905"/>
    <w:rsid w:val="00D504DC"/>
    <w:rsid w:val="00D50DE9"/>
    <w:rsid w:val="00D52252"/>
    <w:rsid w:val="00D5231F"/>
    <w:rsid w:val="00D5237E"/>
    <w:rsid w:val="00D532B0"/>
    <w:rsid w:val="00D53344"/>
    <w:rsid w:val="00D55EB0"/>
    <w:rsid w:val="00D565AB"/>
    <w:rsid w:val="00D56624"/>
    <w:rsid w:val="00D56D66"/>
    <w:rsid w:val="00D572A8"/>
    <w:rsid w:val="00D60516"/>
    <w:rsid w:val="00D6240D"/>
    <w:rsid w:val="00D63665"/>
    <w:rsid w:val="00D638FD"/>
    <w:rsid w:val="00D641FB"/>
    <w:rsid w:val="00D650E5"/>
    <w:rsid w:val="00D651F9"/>
    <w:rsid w:val="00D658DD"/>
    <w:rsid w:val="00D6651B"/>
    <w:rsid w:val="00D66F1F"/>
    <w:rsid w:val="00D6784A"/>
    <w:rsid w:val="00D70282"/>
    <w:rsid w:val="00D720FE"/>
    <w:rsid w:val="00D722A0"/>
    <w:rsid w:val="00D72900"/>
    <w:rsid w:val="00D73FC9"/>
    <w:rsid w:val="00D7517A"/>
    <w:rsid w:val="00D76208"/>
    <w:rsid w:val="00D7698F"/>
    <w:rsid w:val="00D80164"/>
    <w:rsid w:val="00D8030D"/>
    <w:rsid w:val="00D80869"/>
    <w:rsid w:val="00D81AA3"/>
    <w:rsid w:val="00D8213D"/>
    <w:rsid w:val="00D82C0E"/>
    <w:rsid w:val="00D83139"/>
    <w:rsid w:val="00D83A22"/>
    <w:rsid w:val="00D843E0"/>
    <w:rsid w:val="00D86924"/>
    <w:rsid w:val="00D872E6"/>
    <w:rsid w:val="00D90308"/>
    <w:rsid w:val="00D9048C"/>
    <w:rsid w:val="00D905AF"/>
    <w:rsid w:val="00D91DD5"/>
    <w:rsid w:val="00D920FD"/>
    <w:rsid w:val="00D950B3"/>
    <w:rsid w:val="00D97CBB"/>
    <w:rsid w:val="00DA0027"/>
    <w:rsid w:val="00DA0876"/>
    <w:rsid w:val="00DA0CFC"/>
    <w:rsid w:val="00DA302E"/>
    <w:rsid w:val="00DA320A"/>
    <w:rsid w:val="00DA420D"/>
    <w:rsid w:val="00DA5C67"/>
    <w:rsid w:val="00DA65A5"/>
    <w:rsid w:val="00DB0866"/>
    <w:rsid w:val="00DB17EF"/>
    <w:rsid w:val="00DB1A2C"/>
    <w:rsid w:val="00DB1BE6"/>
    <w:rsid w:val="00DB24F5"/>
    <w:rsid w:val="00DB40A2"/>
    <w:rsid w:val="00DB5278"/>
    <w:rsid w:val="00DB7FC3"/>
    <w:rsid w:val="00DC3A5C"/>
    <w:rsid w:val="00DC44A7"/>
    <w:rsid w:val="00DC4927"/>
    <w:rsid w:val="00DC4F38"/>
    <w:rsid w:val="00DC637F"/>
    <w:rsid w:val="00DC681E"/>
    <w:rsid w:val="00DC701D"/>
    <w:rsid w:val="00DC705C"/>
    <w:rsid w:val="00DC7EA0"/>
    <w:rsid w:val="00DD07EC"/>
    <w:rsid w:val="00DD095C"/>
    <w:rsid w:val="00DD0D39"/>
    <w:rsid w:val="00DD18C5"/>
    <w:rsid w:val="00DD1E84"/>
    <w:rsid w:val="00DD6070"/>
    <w:rsid w:val="00DD6649"/>
    <w:rsid w:val="00DD71A1"/>
    <w:rsid w:val="00DE1C3E"/>
    <w:rsid w:val="00DE22C6"/>
    <w:rsid w:val="00DE3318"/>
    <w:rsid w:val="00DE499F"/>
    <w:rsid w:val="00DE4B31"/>
    <w:rsid w:val="00DE602C"/>
    <w:rsid w:val="00DE63CA"/>
    <w:rsid w:val="00DF0D25"/>
    <w:rsid w:val="00DF160C"/>
    <w:rsid w:val="00DF21AB"/>
    <w:rsid w:val="00DF3809"/>
    <w:rsid w:val="00DF3BEB"/>
    <w:rsid w:val="00DF42AE"/>
    <w:rsid w:val="00DF46BB"/>
    <w:rsid w:val="00DF475D"/>
    <w:rsid w:val="00DF5208"/>
    <w:rsid w:val="00DF62EE"/>
    <w:rsid w:val="00DF7524"/>
    <w:rsid w:val="00E00B01"/>
    <w:rsid w:val="00E020DF"/>
    <w:rsid w:val="00E033B7"/>
    <w:rsid w:val="00E04B70"/>
    <w:rsid w:val="00E071F5"/>
    <w:rsid w:val="00E1053F"/>
    <w:rsid w:val="00E10878"/>
    <w:rsid w:val="00E10C37"/>
    <w:rsid w:val="00E12C79"/>
    <w:rsid w:val="00E12FE7"/>
    <w:rsid w:val="00E132CE"/>
    <w:rsid w:val="00E14AFE"/>
    <w:rsid w:val="00E155D9"/>
    <w:rsid w:val="00E1697E"/>
    <w:rsid w:val="00E16D03"/>
    <w:rsid w:val="00E23799"/>
    <w:rsid w:val="00E23979"/>
    <w:rsid w:val="00E24CDA"/>
    <w:rsid w:val="00E25C26"/>
    <w:rsid w:val="00E30C1B"/>
    <w:rsid w:val="00E35D14"/>
    <w:rsid w:val="00E3756B"/>
    <w:rsid w:val="00E40127"/>
    <w:rsid w:val="00E42055"/>
    <w:rsid w:val="00E4572D"/>
    <w:rsid w:val="00E513D9"/>
    <w:rsid w:val="00E53072"/>
    <w:rsid w:val="00E53156"/>
    <w:rsid w:val="00E53545"/>
    <w:rsid w:val="00E544A0"/>
    <w:rsid w:val="00E574AD"/>
    <w:rsid w:val="00E6111D"/>
    <w:rsid w:val="00E61A25"/>
    <w:rsid w:val="00E61BB1"/>
    <w:rsid w:val="00E63215"/>
    <w:rsid w:val="00E64944"/>
    <w:rsid w:val="00E64A34"/>
    <w:rsid w:val="00E64CBB"/>
    <w:rsid w:val="00E65238"/>
    <w:rsid w:val="00E65D65"/>
    <w:rsid w:val="00E67C9A"/>
    <w:rsid w:val="00E733FE"/>
    <w:rsid w:val="00E80388"/>
    <w:rsid w:val="00E8098E"/>
    <w:rsid w:val="00E80CF6"/>
    <w:rsid w:val="00E80D13"/>
    <w:rsid w:val="00E80F78"/>
    <w:rsid w:val="00E81555"/>
    <w:rsid w:val="00E83AA0"/>
    <w:rsid w:val="00E83D6F"/>
    <w:rsid w:val="00E8455D"/>
    <w:rsid w:val="00E84F74"/>
    <w:rsid w:val="00E85439"/>
    <w:rsid w:val="00E85C88"/>
    <w:rsid w:val="00E87153"/>
    <w:rsid w:val="00E90964"/>
    <w:rsid w:val="00E90D49"/>
    <w:rsid w:val="00E91854"/>
    <w:rsid w:val="00E92BF8"/>
    <w:rsid w:val="00E94B2D"/>
    <w:rsid w:val="00E96E1A"/>
    <w:rsid w:val="00E979BB"/>
    <w:rsid w:val="00EA0D7B"/>
    <w:rsid w:val="00EA1440"/>
    <w:rsid w:val="00EA27EE"/>
    <w:rsid w:val="00EA2BCF"/>
    <w:rsid w:val="00EA2D4A"/>
    <w:rsid w:val="00EA4684"/>
    <w:rsid w:val="00EA50FD"/>
    <w:rsid w:val="00EA6023"/>
    <w:rsid w:val="00EA63F4"/>
    <w:rsid w:val="00EA6F11"/>
    <w:rsid w:val="00EA70CD"/>
    <w:rsid w:val="00EB38CE"/>
    <w:rsid w:val="00EB4651"/>
    <w:rsid w:val="00EB4B28"/>
    <w:rsid w:val="00EB55F8"/>
    <w:rsid w:val="00EB5D72"/>
    <w:rsid w:val="00EB616A"/>
    <w:rsid w:val="00EB7976"/>
    <w:rsid w:val="00EC07CC"/>
    <w:rsid w:val="00EC09ED"/>
    <w:rsid w:val="00EC28F6"/>
    <w:rsid w:val="00EC5694"/>
    <w:rsid w:val="00EC5B7B"/>
    <w:rsid w:val="00EC6674"/>
    <w:rsid w:val="00EC68DA"/>
    <w:rsid w:val="00ED0EF6"/>
    <w:rsid w:val="00ED1301"/>
    <w:rsid w:val="00ED1700"/>
    <w:rsid w:val="00ED2F73"/>
    <w:rsid w:val="00ED4AC9"/>
    <w:rsid w:val="00ED679D"/>
    <w:rsid w:val="00ED7004"/>
    <w:rsid w:val="00ED72CA"/>
    <w:rsid w:val="00ED76F9"/>
    <w:rsid w:val="00ED7A5E"/>
    <w:rsid w:val="00EE3FF1"/>
    <w:rsid w:val="00EE5E50"/>
    <w:rsid w:val="00EE63A2"/>
    <w:rsid w:val="00EE67FE"/>
    <w:rsid w:val="00EF19BC"/>
    <w:rsid w:val="00EF1F17"/>
    <w:rsid w:val="00EF293D"/>
    <w:rsid w:val="00EF426D"/>
    <w:rsid w:val="00EF6959"/>
    <w:rsid w:val="00EF6C91"/>
    <w:rsid w:val="00EF6F02"/>
    <w:rsid w:val="00EF7BF1"/>
    <w:rsid w:val="00F00136"/>
    <w:rsid w:val="00F00A1B"/>
    <w:rsid w:val="00F00A96"/>
    <w:rsid w:val="00F00DD1"/>
    <w:rsid w:val="00F01833"/>
    <w:rsid w:val="00F02709"/>
    <w:rsid w:val="00F027FA"/>
    <w:rsid w:val="00F049EF"/>
    <w:rsid w:val="00F04ACA"/>
    <w:rsid w:val="00F059DB"/>
    <w:rsid w:val="00F11092"/>
    <w:rsid w:val="00F1233C"/>
    <w:rsid w:val="00F13E08"/>
    <w:rsid w:val="00F15783"/>
    <w:rsid w:val="00F21DA0"/>
    <w:rsid w:val="00F2286D"/>
    <w:rsid w:val="00F235B9"/>
    <w:rsid w:val="00F23F71"/>
    <w:rsid w:val="00F2424C"/>
    <w:rsid w:val="00F24992"/>
    <w:rsid w:val="00F24DFF"/>
    <w:rsid w:val="00F2574D"/>
    <w:rsid w:val="00F271F9"/>
    <w:rsid w:val="00F30FD5"/>
    <w:rsid w:val="00F33EBD"/>
    <w:rsid w:val="00F35332"/>
    <w:rsid w:val="00F354C8"/>
    <w:rsid w:val="00F367FF"/>
    <w:rsid w:val="00F36DAE"/>
    <w:rsid w:val="00F3737A"/>
    <w:rsid w:val="00F379D4"/>
    <w:rsid w:val="00F37EB4"/>
    <w:rsid w:val="00F40E40"/>
    <w:rsid w:val="00F417A3"/>
    <w:rsid w:val="00F46791"/>
    <w:rsid w:val="00F46A98"/>
    <w:rsid w:val="00F504EC"/>
    <w:rsid w:val="00F508F3"/>
    <w:rsid w:val="00F508F4"/>
    <w:rsid w:val="00F50C66"/>
    <w:rsid w:val="00F50F96"/>
    <w:rsid w:val="00F51125"/>
    <w:rsid w:val="00F518EF"/>
    <w:rsid w:val="00F52258"/>
    <w:rsid w:val="00F52F3B"/>
    <w:rsid w:val="00F53DDB"/>
    <w:rsid w:val="00F55516"/>
    <w:rsid w:val="00F55C86"/>
    <w:rsid w:val="00F55FF9"/>
    <w:rsid w:val="00F56884"/>
    <w:rsid w:val="00F57D81"/>
    <w:rsid w:val="00F60B08"/>
    <w:rsid w:val="00F61057"/>
    <w:rsid w:val="00F6418B"/>
    <w:rsid w:val="00F65978"/>
    <w:rsid w:val="00F66C78"/>
    <w:rsid w:val="00F66D3F"/>
    <w:rsid w:val="00F6700E"/>
    <w:rsid w:val="00F676B2"/>
    <w:rsid w:val="00F70BF7"/>
    <w:rsid w:val="00F71121"/>
    <w:rsid w:val="00F71E53"/>
    <w:rsid w:val="00F72155"/>
    <w:rsid w:val="00F73F41"/>
    <w:rsid w:val="00F74592"/>
    <w:rsid w:val="00F75C4F"/>
    <w:rsid w:val="00F76AAC"/>
    <w:rsid w:val="00F76D7B"/>
    <w:rsid w:val="00F80284"/>
    <w:rsid w:val="00F80316"/>
    <w:rsid w:val="00F810DB"/>
    <w:rsid w:val="00F83254"/>
    <w:rsid w:val="00F83401"/>
    <w:rsid w:val="00F83811"/>
    <w:rsid w:val="00F85BCA"/>
    <w:rsid w:val="00F85DB4"/>
    <w:rsid w:val="00F8712B"/>
    <w:rsid w:val="00F87979"/>
    <w:rsid w:val="00F87EF1"/>
    <w:rsid w:val="00F9069B"/>
    <w:rsid w:val="00F90731"/>
    <w:rsid w:val="00F90AA8"/>
    <w:rsid w:val="00F93018"/>
    <w:rsid w:val="00F93635"/>
    <w:rsid w:val="00F939BC"/>
    <w:rsid w:val="00F957C1"/>
    <w:rsid w:val="00F95ADF"/>
    <w:rsid w:val="00F95BCA"/>
    <w:rsid w:val="00F962CB"/>
    <w:rsid w:val="00F970E5"/>
    <w:rsid w:val="00F97959"/>
    <w:rsid w:val="00FA065E"/>
    <w:rsid w:val="00FA0B90"/>
    <w:rsid w:val="00FA0C41"/>
    <w:rsid w:val="00FA3058"/>
    <w:rsid w:val="00FA5EDA"/>
    <w:rsid w:val="00FA6FCF"/>
    <w:rsid w:val="00FA77D8"/>
    <w:rsid w:val="00FA7B19"/>
    <w:rsid w:val="00FB0829"/>
    <w:rsid w:val="00FB1A89"/>
    <w:rsid w:val="00FB1E07"/>
    <w:rsid w:val="00FB23DB"/>
    <w:rsid w:val="00FB3D0B"/>
    <w:rsid w:val="00FB47EB"/>
    <w:rsid w:val="00FB553A"/>
    <w:rsid w:val="00FB592F"/>
    <w:rsid w:val="00FB5AC3"/>
    <w:rsid w:val="00FB633D"/>
    <w:rsid w:val="00FB6A2A"/>
    <w:rsid w:val="00FB6B08"/>
    <w:rsid w:val="00FB6DBD"/>
    <w:rsid w:val="00FB7B08"/>
    <w:rsid w:val="00FC159B"/>
    <w:rsid w:val="00FC25F6"/>
    <w:rsid w:val="00FC3019"/>
    <w:rsid w:val="00FC4B5A"/>
    <w:rsid w:val="00FC4FED"/>
    <w:rsid w:val="00FC62A5"/>
    <w:rsid w:val="00FD0DA5"/>
    <w:rsid w:val="00FD19F9"/>
    <w:rsid w:val="00FD231A"/>
    <w:rsid w:val="00FD2EB0"/>
    <w:rsid w:val="00FD3F57"/>
    <w:rsid w:val="00FD5614"/>
    <w:rsid w:val="00FD5911"/>
    <w:rsid w:val="00FD67DD"/>
    <w:rsid w:val="00FD7C43"/>
    <w:rsid w:val="00FE1572"/>
    <w:rsid w:val="00FE2259"/>
    <w:rsid w:val="00FE3FE8"/>
    <w:rsid w:val="00FE4197"/>
    <w:rsid w:val="00FE456A"/>
    <w:rsid w:val="00FE47DA"/>
    <w:rsid w:val="00FE4EF8"/>
    <w:rsid w:val="00FE4F77"/>
    <w:rsid w:val="00FE501B"/>
    <w:rsid w:val="00FE53D4"/>
    <w:rsid w:val="00FF1914"/>
    <w:rsid w:val="00FF2AB3"/>
    <w:rsid w:val="00FF3C59"/>
    <w:rsid w:val="00FF3D10"/>
    <w:rsid w:val="00FF3FF3"/>
    <w:rsid w:val="00FF4175"/>
    <w:rsid w:val="00FF52E7"/>
    <w:rsid w:val="00FF69B0"/>
    <w:rsid w:val="00FF7951"/>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30435F"/>
    <w:pPr>
      <w:keepNext/>
      <w:spacing w:before="720" w:after="120"/>
      <w:outlineLvl w:val="0"/>
    </w:pPr>
    <w:rPr>
      <w:rFonts w:ascii="Arial" w:hAnsi="Arial"/>
      <w:b/>
      <w:color w:val="7030A0"/>
      <w:kern w:val="28"/>
      <w:sz w:val="36"/>
      <w:szCs w:val="16"/>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9701FA"/>
    <w:pPr>
      <w:keepNext/>
      <w:keepLines/>
      <w:spacing w:before="240" w:after="144"/>
      <w:outlineLvl w:val="2"/>
    </w:pPr>
    <w:rPr>
      <w:rFonts w:ascii="Arial Bold" w:hAnsi="Arial Bold"/>
      <w:bCs/>
      <w:sz w:val="24"/>
      <w:szCs w:val="26"/>
    </w:rPr>
  </w:style>
  <w:style w:type="paragraph" w:styleId="Heading4">
    <w:name w:val="heading 4"/>
    <w:basedOn w:val="Normal"/>
    <w:next w:val="Normal"/>
    <w:link w:val="Heading4Char"/>
    <w:autoRedefine/>
    <w:qFormat/>
    <w:rsid w:val="0008577B"/>
    <w:pPr>
      <w:keepNext/>
      <w:keepLines/>
      <w:spacing w:before="240" w:after="0"/>
      <w:outlineLvl w:val="3"/>
    </w:pPr>
    <w:rPr>
      <w:rFonts w:asciiTheme="minorHAnsi" w:hAnsiTheme="minorHAnsi" w:cstheme="majorBidi"/>
      <w:b/>
      <w:bCs/>
      <w:color w:val="000000" w:themeColor="text1"/>
      <w:sz w:val="24"/>
    </w:rPr>
  </w:style>
  <w:style w:type="paragraph" w:styleId="Heading5">
    <w:name w:val="heading 5"/>
    <w:basedOn w:val="Normal"/>
    <w:next w:val="Normal"/>
    <w:link w:val="Heading5Char"/>
    <w:autoRedefine/>
    <w:qFormat/>
    <w:rsid w:val="003B0F8C"/>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435F"/>
    <w:rPr>
      <w:rFonts w:ascii="Arial" w:eastAsia="Times New Roman" w:hAnsi="Arial" w:cs="Times New Roman"/>
      <w:b/>
      <w:color w:val="7030A0"/>
      <w:kern w:val="28"/>
      <w:sz w:val="36"/>
      <w:szCs w:val="16"/>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9701FA"/>
    <w:rPr>
      <w:rFonts w:ascii="Arial Bold" w:eastAsia="Times New Roman" w:hAnsi="Arial Bold" w:cs="Times New Roman"/>
      <w:bCs/>
      <w:sz w:val="24"/>
      <w:szCs w:val="26"/>
    </w:rPr>
  </w:style>
  <w:style w:type="character" w:customStyle="1" w:styleId="Heading4Char">
    <w:name w:val="Heading 4 Char"/>
    <w:basedOn w:val="DefaultParagraphFont"/>
    <w:link w:val="Heading4"/>
    <w:rsid w:val="0008577B"/>
    <w:rPr>
      <w:rFonts w:eastAsia="Times New Roman" w:cstheme="majorBidi"/>
      <w:b/>
      <w:bCs/>
      <w:color w:val="000000" w:themeColor="text1"/>
      <w:sz w:val="24"/>
      <w:szCs w:val="20"/>
    </w:rPr>
  </w:style>
  <w:style w:type="character" w:customStyle="1" w:styleId="Heading5Char">
    <w:name w:val="Heading 5 Char"/>
    <w:basedOn w:val="DefaultParagraphFont"/>
    <w:link w:val="Heading5"/>
    <w:rsid w:val="003B0F8C"/>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6A6D22"/>
    <w:pPr>
      <w:numPr>
        <w:numId w:val="33"/>
      </w:numPr>
      <w:jc w:val="left"/>
    </w:pPr>
    <w:rPr>
      <w:bCs/>
    </w:rPr>
  </w:style>
  <w:style w:type="paragraph" w:customStyle="1" w:styleId="Tabletext">
    <w:name w:val="Table text"/>
    <w:basedOn w:val="Normal"/>
    <w:link w:val="TabletextChar"/>
    <w:autoRedefine/>
    <w:qFormat/>
    <w:rsid w:val="008A2EF7"/>
    <w:pPr>
      <w:spacing w:before="60" w:after="60"/>
      <w:jc w:val="center"/>
    </w:pPr>
    <w:rPr>
      <w:sz w:val="20"/>
      <w:lang w:eastAsia="en-AU"/>
    </w:rPr>
  </w:style>
  <w:style w:type="character" w:customStyle="1" w:styleId="TablefiguresChar">
    <w:name w:val="Table figures Char"/>
    <w:basedOn w:val="DefaultParagraphFont"/>
    <w:link w:val="Tablefigures"/>
    <w:rsid w:val="006A6D22"/>
    <w:rPr>
      <w:rFonts w:ascii="Calibri" w:eastAsia="Times New Roman" w:hAnsi="Calibri" w:cs="Times New Roman"/>
      <w:bCs/>
      <w:sz w:val="20"/>
      <w:szCs w:val="20"/>
      <w:lang w:eastAsia="en-AU"/>
    </w:rPr>
  </w:style>
  <w:style w:type="character" w:customStyle="1" w:styleId="TabletextChar">
    <w:name w:val="Table text Char"/>
    <w:basedOn w:val="DefaultParagraphFont"/>
    <w:link w:val="Tabletext"/>
    <w:rsid w:val="008A2EF7"/>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E020DF"/>
    <w:pPr>
      <w:numPr>
        <w:numId w:val="16"/>
      </w:numPr>
      <w:spacing w:before="30" w:after="30"/>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2"/>
    <w:next w:val="Normal"/>
    <w:uiPriority w:val="39"/>
    <w:unhideWhenUsed/>
    <w:qFormat/>
    <w:rsid w:val="00787B03"/>
    <w:pPr>
      <w:keepLines/>
      <w:spacing w:after="0" w:line="259" w:lineRule="auto"/>
      <w:outlineLvl w:val="9"/>
    </w:pPr>
    <w:rPr>
      <w:rFonts w:eastAsiaTheme="majorEastAsia" w:cstheme="majorBidi"/>
      <w:szCs w:val="32"/>
      <w:lang w:val="en-US"/>
    </w:rPr>
  </w:style>
  <w:style w:type="paragraph" w:styleId="TOC1">
    <w:name w:val="toc 1"/>
    <w:basedOn w:val="Normal"/>
    <w:next w:val="Normal"/>
    <w:autoRedefine/>
    <w:uiPriority w:val="39"/>
    <w:unhideWhenUsed/>
    <w:rsid w:val="00B6498E"/>
    <w:pPr>
      <w:tabs>
        <w:tab w:val="right" w:leader="dot" w:pos="9629"/>
      </w:tabs>
      <w:spacing w:before="120" w:after="100"/>
    </w:pPr>
    <w:rPr>
      <w:b/>
      <w:sz w:val="24"/>
    </w:rPr>
  </w:style>
  <w:style w:type="paragraph" w:styleId="TOC2">
    <w:name w:val="toc 2"/>
    <w:basedOn w:val="Normal"/>
    <w:next w:val="Normal"/>
    <w:autoRedefine/>
    <w:uiPriority w:val="39"/>
    <w:unhideWhenUsed/>
    <w:rsid w:val="005611A3"/>
    <w:pPr>
      <w:spacing w:after="100"/>
      <w:ind w:left="220"/>
    </w:pPr>
  </w:style>
  <w:style w:type="paragraph" w:styleId="TOC3">
    <w:name w:val="toc 3"/>
    <w:basedOn w:val="Normal"/>
    <w:next w:val="Normal"/>
    <w:autoRedefine/>
    <w:uiPriority w:val="39"/>
    <w:unhideWhenUsed/>
    <w:rsid w:val="005611A3"/>
    <w:pPr>
      <w:spacing w:after="100"/>
      <w:ind w:left="440"/>
    </w:pPr>
  </w:style>
  <w:style w:type="paragraph" w:styleId="NormalWeb">
    <w:name w:val="Normal (Web)"/>
    <w:basedOn w:val="Normal"/>
    <w:uiPriority w:val="99"/>
    <w:semiHidden/>
    <w:unhideWhenUsed/>
    <w:rsid w:val="003B4A39"/>
    <w:pPr>
      <w:spacing w:before="100" w:beforeAutospacing="1" w:after="100" w:afterAutospacing="1" w:line="240" w:lineRule="auto"/>
    </w:pPr>
    <w:rPr>
      <w:rFonts w:ascii="Times New Roman" w:hAnsi="Times New Roman"/>
      <w:sz w:val="24"/>
      <w:szCs w:val="24"/>
      <w:lang w:eastAsia="en-AU"/>
    </w:rPr>
  </w:style>
  <w:style w:type="paragraph" w:styleId="Revision">
    <w:name w:val="Revision"/>
    <w:hidden/>
    <w:uiPriority w:val="99"/>
    <w:semiHidden/>
    <w:rsid w:val="00F24992"/>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F24992"/>
    <w:rPr>
      <w:sz w:val="16"/>
      <w:szCs w:val="16"/>
    </w:rPr>
  </w:style>
  <w:style w:type="paragraph" w:styleId="CommentText">
    <w:name w:val="annotation text"/>
    <w:basedOn w:val="Normal"/>
    <w:link w:val="CommentTextChar"/>
    <w:uiPriority w:val="99"/>
    <w:unhideWhenUsed/>
    <w:rsid w:val="00F24992"/>
    <w:pPr>
      <w:spacing w:line="240" w:lineRule="auto"/>
    </w:pPr>
    <w:rPr>
      <w:sz w:val="20"/>
    </w:rPr>
  </w:style>
  <w:style w:type="character" w:customStyle="1" w:styleId="CommentTextChar">
    <w:name w:val="Comment Text Char"/>
    <w:basedOn w:val="DefaultParagraphFont"/>
    <w:link w:val="CommentText"/>
    <w:uiPriority w:val="99"/>
    <w:rsid w:val="00F24992"/>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24992"/>
    <w:rPr>
      <w:b/>
      <w:bCs/>
    </w:rPr>
  </w:style>
  <w:style w:type="character" w:customStyle="1" w:styleId="CommentSubjectChar">
    <w:name w:val="Comment Subject Char"/>
    <w:basedOn w:val="CommentTextChar"/>
    <w:link w:val="CommentSubject"/>
    <w:uiPriority w:val="99"/>
    <w:semiHidden/>
    <w:rsid w:val="00F24992"/>
    <w:rPr>
      <w:rFonts w:ascii="Calibri" w:eastAsia="Times New Roman" w:hAnsi="Calibri" w:cs="Times New Roman"/>
      <w:b/>
      <w:bCs/>
      <w:sz w:val="20"/>
      <w:szCs w:val="20"/>
    </w:rPr>
  </w:style>
  <w:style w:type="paragraph" w:customStyle="1" w:styleId="pf0">
    <w:name w:val="pf0"/>
    <w:basedOn w:val="Normal"/>
    <w:rsid w:val="00572CE3"/>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572CE3"/>
    <w:rPr>
      <w:rFonts w:ascii="Segoe UI" w:hAnsi="Segoe UI" w:cs="Segoe UI" w:hint="default"/>
      <w:sz w:val="18"/>
      <w:szCs w:val="18"/>
    </w:rPr>
  </w:style>
  <w:style w:type="paragraph" w:customStyle="1" w:styleId="Default">
    <w:name w:val="Default"/>
    <w:rsid w:val="004251B4"/>
    <w:pPr>
      <w:autoSpaceDE w:val="0"/>
      <w:autoSpaceDN w:val="0"/>
      <w:adjustRightInd w:val="0"/>
      <w:spacing w:after="0" w:line="240" w:lineRule="auto"/>
    </w:pPr>
    <w:rPr>
      <w:rFonts w:ascii="Calibri" w:hAnsi="Calibri" w:cs="Calibri"/>
      <w:color w:val="000000"/>
      <w:sz w:val="24"/>
      <w:szCs w:val="24"/>
    </w:rPr>
  </w:style>
  <w:style w:type="paragraph" w:customStyle="1" w:styleId="listparagraph0">
    <w:name w:val="listparagraph"/>
    <w:basedOn w:val="Normal"/>
    <w:rsid w:val="00837E93"/>
    <w:pPr>
      <w:spacing w:before="100" w:beforeAutospacing="1" w:after="100" w:afterAutospacing="1" w:line="240" w:lineRule="auto"/>
    </w:pPr>
    <w:rPr>
      <w:rFonts w:ascii="Times New Roman" w:hAnsi="Times New Roman"/>
      <w:sz w:val="24"/>
      <w:szCs w:val="24"/>
      <w:lang w:eastAsia="en-AU"/>
    </w:rPr>
  </w:style>
  <w:style w:type="paragraph" w:styleId="BodyTextIndent3">
    <w:name w:val="Body Text Indent 3"/>
    <w:basedOn w:val="Normal"/>
    <w:link w:val="BodyTextIndent3Char"/>
    <w:uiPriority w:val="99"/>
    <w:semiHidden/>
    <w:unhideWhenUsed/>
    <w:rsid w:val="003D1C8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D1C84"/>
    <w:rPr>
      <w:rFonts w:ascii="Calibri" w:eastAsia="Times New Roman"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28015">
      <w:bodyDiv w:val="1"/>
      <w:marLeft w:val="0"/>
      <w:marRight w:val="0"/>
      <w:marTop w:val="0"/>
      <w:marBottom w:val="0"/>
      <w:divBdr>
        <w:top w:val="none" w:sz="0" w:space="0" w:color="auto"/>
        <w:left w:val="none" w:sz="0" w:space="0" w:color="auto"/>
        <w:bottom w:val="none" w:sz="0" w:space="0" w:color="auto"/>
        <w:right w:val="none" w:sz="0" w:space="0" w:color="auto"/>
      </w:divBdr>
    </w:div>
    <w:div w:id="146557258">
      <w:bodyDiv w:val="1"/>
      <w:marLeft w:val="0"/>
      <w:marRight w:val="0"/>
      <w:marTop w:val="0"/>
      <w:marBottom w:val="0"/>
      <w:divBdr>
        <w:top w:val="none" w:sz="0" w:space="0" w:color="auto"/>
        <w:left w:val="none" w:sz="0" w:space="0" w:color="auto"/>
        <w:bottom w:val="none" w:sz="0" w:space="0" w:color="auto"/>
        <w:right w:val="none" w:sz="0" w:space="0" w:color="auto"/>
      </w:divBdr>
    </w:div>
    <w:div w:id="308020313">
      <w:bodyDiv w:val="1"/>
      <w:marLeft w:val="0"/>
      <w:marRight w:val="0"/>
      <w:marTop w:val="0"/>
      <w:marBottom w:val="0"/>
      <w:divBdr>
        <w:top w:val="none" w:sz="0" w:space="0" w:color="auto"/>
        <w:left w:val="none" w:sz="0" w:space="0" w:color="auto"/>
        <w:bottom w:val="none" w:sz="0" w:space="0" w:color="auto"/>
        <w:right w:val="none" w:sz="0" w:space="0" w:color="auto"/>
      </w:divBdr>
    </w:div>
    <w:div w:id="506095881">
      <w:bodyDiv w:val="1"/>
      <w:marLeft w:val="0"/>
      <w:marRight w:val="0"/>
      <w:marTop w:val="0"/>
      <w:marBottom w:val="0"/>
      <w:divBdr>
        <w:top w:val="none" w:sz="0" w:space="0" w:color="auto"/>
        <w:left w:val="none" w:sz="0" w:space="0" w:color="auto"/>
        <w:bottom w:val="none" w:sz="0" w:space="0" w:color="auto"/>
        <w:right w:val="none" w:sz="0" w:space="0" w:color="auto"/>
      </w:divBdr>
    </w:div>
    <w:div w:id="552156043">
      <w:bodyDiv w:val="1"/>
      <w:marLeft w:val="0"/>
      <w:marRight w:val="0"/>
      <w:marTop w:val="0"/>
      <w:marBottom w:val="0"/>
      <w:divBdr>
        <w:top w:val="none" w:sz="0" w:space="0" w:color="auto"/>
        <w:left w:val="none" w:sz="0" w:space="0" w:color="auto"/>
        <w:bottom w:val="none" w:sz="0" w:space="0" w:color="auto"/>
        <w:right w:val="none" w:sz="0" w:space="0" w:color="auto"/>
      </w:divBdr>
    </w:div>
    <w:div w:id="929653675">
      <w:bodyDiv w:val="1"/>
      <w:marLeft w:val="0"/>
      <w:marRight w:val="0"/>
      <w:marTop w:val="0"/>
      <w:marBottom w:val="0"/>
      <w:divBdr>
        <w:top w:val="none" w:sz="0" w:space="0" w:color="auto"/>
        <w:left w:val="none" w:sz="0" w:space="0" w:color="auto"/>
        <w:bottom w:val="none" w:sz="0" w:space="0" w:color="auto"/>
        <w:right w:val="none" w:sz="0" w:space="0" w:color="auto"/>
      </w:divBdr>
    </w:div>
    <w:div w:id="989020085">
      <w:bodyDiv w:val="1"/>
      <w:marLeft w:val="0"/>
      <w:marRight w:val="0"/>
      <w:marTop w:val="0"/>
      <w:marBottom w:val="0"/>
      <w:divBdr>
        <w:top w:val="none" w:sz="0" w:space="0" w:color="auto"/>
        <w:left w:val="none" w:sz="0" w:space="0" w:color="auto"/>
        <w:bottom w:val="none" w:sz="0" w:space="0" w:color="auto"/>
        <w:right w:val="none" w:sz="0" w:space="0" w:color="auto"/>
      </w:divBdr>
    </w:div>
    <w:div w:id="989820705">
      <w:bodyDiv w:val="1"/>
      <w:marLeft w:val="0"/>
      <w:marRight w:val="0"/>
      <w:marTop w:val="0"/>
      <w:marBottom w:val="0"/>
      <w:divBdr>
        <w:top w:val="none" w:sz="0" w:space="0" w:color="auto"/>
        <w:left w:val="none" w:sz="0" w:space="0" w:color="auto"/>
        <w:bottom w:val="none" w:sz="0" w:space="0" w:color="auto"/>
        <w:right w:val="none" w:sz="0" w:space="0" w:color="auto"/>
      </w:divBdr>
    </w:div>
    <w:div w:id="1372804829">
      <w:bodyDiv w:val="1"/>
      <w:marLeft w:val="0"/>
      <w:marRight w:val="0"/>
      <w:marTop w:val="0"/>
      <w:marBottom w:val="0"/>
      <w:divBdr>
        <w:top w:val="none" w:sz="0" w:space="0" w:color="auto"/>
        <w:left w:val="none" w:sz="0" w:space="0" w:color="auto"/>
        <w:bottom w:val="none" w:sz="0" w:space="0" w:color="auto"/>
        <w:right w:val="none" w:sz="0" w:space="0" w:color="auto"/>
      </w:divBdr>
    </w:div>
    <w:div w:id="1813403623">
      <w:bodyDiv w:val="1"/>
      <w:marLeft w:val="0"/>
      <w:marRight w:val="0"/>
      <w:marTop w:val="0"/>
      <w:marBottom w:val="0"/>
      <w:divBdr>
        <w:top w:val="none" w:sz="0" w:space="0" w:color="auto"/>
        <w:left w:val="none" w:sz="0" w:space="0" w:color="auto"/>
        <w:bottom w:val="none" w:sz="0" w:space="0" w:color="auto"/>
        <w:right w:val="none" w:sz="0" w:space="0" w:color="auto"/>
      </w:divBdr>
    </w:div>
    <w:div w:id="195323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FEB93B0D38B3BDFE05400144FFB2061" version="1.0.0">
  <systemFields>
    <field name="Objective-Id">
      <value order="0">A62429002</value>
    </field>
    <field name="Objective-Title">
      <value order="0">Draft Urban Forest Approval Criteria</value>
    </field>
    <field name="Objective-Description">
      <value order="0"/>
    </field>
    <field name="Objective-CreationStamp">
      <value order="0">2026-06-11T07:24:49Z</value>
    </field>
    <field name="Objective-IsApproved">
      <value order="0">false</value>
    </field>
    <field name="Objective-IsPublished">
      <value order="0">false</value>
    </field>
    <field name="Objective-DatePublished">
      <value order="0"/>
    </field>
    <field name="Objective-ModificationStamp">
      <value order="0">2026-06-11T07:24:55Z</value>
    </field>
    <field name="Objective-Owner">
      <value order="0">RebeccaA Sporcic</value>
    </field>
    <field name="Objective-Path">
      <value order="0">Whole of ACT Government:TCCS STRUCTURE - Content Restriction Hierarchy:DIVISION: Chief Operating Officer:BRANCH: Communications:Communication Strategies:City Services:Trees:Urban Forest and Planning Bill:YourSay Documents</value>
    </field>
    <field name="Objective-Parent">
      <value order="0">YourSay Documents</value>
    </field>
    <field name="Objective-State">
      <value order="0">Being Drafted</value>
    </field>
    <field name="Objective-VersionId">
      <value order="0">vA79151554</value>
    </field>
    <field name="Objective-Version">
      <value order="0">0.1</value>
    </field>
    <field name="Objective-VersionNumber">
      <value order="0">1</value>
    </field>
    <field name="Objective-VersionComment">
      <value order="0">First version</value>
    </field>
    <field name="Objective-FileNumber">
      <value order="0">1-2019/01468</value>
    </field>
    <field name="Objective-Classification">
      <value order="0">Unclassified (beige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3.xml><?xml version="1.0" encoding="utf-8"?>
<ds:datastoreItem xmlns:ds="http://schemas.openxmlformats.org/officeDocument/2006/customXml" ds:itemID="{B08D71D4-E4DA-409D-98DE-F2C5F857E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5.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2698</Words>
  <Characters>15384</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Bejrova, Eliska</cp:lastModifiedBy>
  <cp:revision>2</cp:revision>
  <cp:lastPrinted>2023-09-22T00:58:00Z</cp:lastPrinted>
  <dcterms:created xsi:type="dcterms:W3CDTF">2026-06-11T23:23:00Z</dcterms:created>
  <dcterms:modified xsi:type="dcterms:W3CDTF">2026-06-11T23:23:00Z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Objective-Comment">
    <vt:lpwstr/>
  </property>
  <property fmtid="{D5CDD505-2E9C-101B-9397-08002B2CF9AE}" pid="11" name="Objective-Division">
    <vt:lpwstr>Planning and Urban Policy</vt:lpwstr>
  </property>
  <property fmtid="{D5CDD505-2E9C-101B-9397-08002B2CF9AE}" pid="12" name="Objective-Section">
    <vt:lpwstr>Territory Plan and Coordination</vt:lpwstr>
  </property>
  <property fmtid="{D5CDD505-2E9C-101B-9397-08002B2CF9AE}" pid="13" name="Objective-Officer">
    <vt:lpwstr>Tanmayi Pagadala</vt:lpwstr>
  </property>
  <property fmtid="{D5CDD505-2E9C-101B-9397-08002B2CF9AE}" pid="14" name="Objective-Document Approved By">
    <vt:lpwstr>Tanmayi Pagadala</vt:lpwstr>
  </property>
  <property fmtid="{D5CDD505-2E9C-101B-9397-08002B2CF9AE}" pid="15" name="Objective-Home Agency">
    <vt:lpwstr>EPSDD</vt:lpwstr>
  </property>
  <property fmtid="{D5CDD505-2E9C-101B-9397-08002B2CF9AE}" pid="16" name="Objective-OM Author">
    <vt:lpwstr/>
  </property>
  <property fmtid="{D5CDD505-2E9C-101B-9397-08002B2CF9AE}" pid="17" name="Objective-OM Author Organisation">
    <vt:lpwstr/>
  </property>
  <property fmtid="{D5CDD505-2E9C-101B-9397-08002B2CF9AE}" pid="18" name="Objective-OM Author Type">
    <vt:lpwstr/>
  </property>
  <property fmtid="{D5CDD505-2E9C-101B-9397-08002B2CF9AE}" pid="19" name="Objective-OM Date Received">
    <vt:lpwstr/>
  </property>
  <property fmtid="{D5CDD505-2E9C-101B-9397-08002B2CF9AE}" pid="20" name="Objective-OM Date of Document">
    <vt:lpwstr/>
  </property>
  <property fmtid="{D5CDD505-2E9C-101B-9397-08002B2CF9AE}" pid="21" name="Objective-OM External Reference">
    <vt:lpwstr/>
  </property>
  <property fmtid="{D5CDD505-2E9C-101B-9397-08002B2CF9AE}" pid="22" name="Objective-OM Reference">
    <vt:lpwstr/>
  </property>
  <property fmtid="{D5CDD505-2E9C-101B-9397-08002B2CF9AE}" pid="23" name="Objective-OM Topic">
    <vt:lpwstr/>
  </property>
  <property fmtid="{D5CDD505-2E9C-101B-9397-08002B2CF9AE}" pid="24" name="Objective-Suburb">
    <vt:lpwstr/>
  </property>
  <property fmtid="{D5CDD505-2E9C-101B-9397-08002B2CF9AE}" pid="25" name="Customer-Id">
    <vt:lpwstr>4FEB93B0D38B3BDFE05400144FFB2061</vt:lpwstr>
  </property>
  <property fmtid="{D5CDD505-2E9C-101B-9397-08002B2CF9AE}" pid="26" name="Objective-Id">
    <vt:lpwstr>A62429002</vt:lpwstr>
  </property>
  <property fmtid="{D5CDD505-2E9C-101B-9397-08002B2CF9AE}" pid="27" name="Objective-Title">
    <vt:lpwstr>Draft Urban Forest Approval Criteria</vt:lpwstr>
  </property>
  <property fmtid="{D5CDD505-2E9C-101B-9397-08002B2CF9AE}" pid="28" name="Objective-Description">
    <vt:lpwstr/>
  </property>
  <property fmtid="{D5CDD505-2E9C-101B-9397-08002B2CF9AE}" pid="29" name="Objective-CreationStamp">
    <vt:filetime>2026-06-11T07:24:49Z</vt:filetime>
  </property>
  <property fmtid="{D5CDD505-2E9C-101B-9397-08002B2CF9AE}" pid="30" name="Objective-IsApproved">
    <vt:bool>false</vt:bool>
  </property>
  <property fmtid="{D5CDD505-2E9C-101B-9397-08002B2CF9AE}" pid="31" name="Objective-IsPublished">
    <vt:bool>false</vt:bool>
  </property>
  <property fmtid="{D5CDD505-2E9C-101B-9397-08002B2CF9AE}" pid="32" name="Objective-DatePublished">
    <vt:lpwstr/>
  </property>
  <property fmtid="{D5CDD505-2E9C-101B-9397-08002B2CF9AE}" pid="33" name="Objective-ModificationStamp">
    <vt:filetime>2026-06-11T07:24:55Z</vt:filetime>
  </property>
  <property fmtid="{D5CDD505-2E9C-101B-9397-08002B2CF9AE}" pid="34" name="Objective-Owner">
    <vt:lpwstr>RebeccaA Sporcic</vt:lpwstr>
  </property>
  <property fmtid="{D5CDD505-2E9C-101B-9397-08002B2CF9AE}" pid="35" name="Objective-Path">
    <vt:lpwstr>Whole of ACT Government:TCCS STRUCTURE - Content Restriction Hierarchy:DIVISION: Chief Operating Officer:BRANCH: Communications:Communication Strategies:City Services:Trees:Urban Forest and Planning Bill:YourSay Documents:</vt:lpwstr>
  </property>
  <property fmtid="{D5CDD505-2E9C-101B-9397-08002B2CF9AE}" pid="36" name="Objective-Parent">
    <vt:lpwstr>YourSay Documents</vt:lpwstr>
  </property>
  <property fmtid="{D5CDD505-2E9C-101B-9397-08002B2CF9AE}" pid="37" name="Objective-State">
    <vt:lpwstr>Being Drafted</vt:lpwstr>
  </property>
  <property fmtid="{D5CDD505-2E9C-101B-9397-08002B2CF9AE}" pid="38" name="Objective-VersionId">
    <vt:lpwstr>vA79151554</vt:lpwstr>
  </property>
  <property fmtid="{D5CDD505-2E9C-101B-9397-08002B2CF9AE}" pid="39" name="Objective-Version">
    <vt:lpwstr>0.1</vt:lpwstr>
  </property>
  <property fmtid="{D5CDD505-2E9C-101B-9397-08002B2CF9AE}" pid="40" name="Objective-VersionNumber">
    <vt:r8>1</vt:r8>
  </property>
  <property fmtid="{D5CDD505-2E9C-101B-9397-08002B2CF9AE}" pid="41" name="Objective-VersionComment">
    <vt:lpwstr>First version</vt:lpwstr>
  </property>
  <property fmtid="{D5CDD505-2E9C-101B-9397-08002B2CF9AE}" pid="42" name="Objective-FileNumber">
    <vt:lpwstr>1-2019/01468</vt:lpwstr>
  </property>
  <property fmtid="{D5CDD505-2E9C-101B-9397-08002B2CF9AE}" pid="43" name="Objective-Classification">
    <vt:lpwstr>[Inherited - Unclassified (beige file cover)]</vt:lpwstr>
  </property>
  <property fmtid="{D5CDD505-2E9C-101B-9397-08002B2CF9AE}" pid="44" name="Objective-Caveats">
    <vt:lpwstr/>
  </property>
  <property fmtid="{D5CDD505-2E9C-101B-9397-08002B2CF9AE}" pid="45" name="Objective-Owner Agency">
    <vt:lpwstr>CED - City and Environment Directorate</vt:lpwstr>
  </property>
  <property fmtid="{D5CDD505-2E9C-101B-9397-08002B2CF9AE}" pid="46" name="Objective-Document Type">
    <vt:lpwstr>0-Document</vt:lpwstr>
  </property>
  <property fmtid="{D5CDD505-2E9C-101B-9397-08002B2CF9AE}" pid="47" name="Objective-Language">
    <vt:lpwstr>English (en)</vt:lpwstr>
  </property>
  <property fmtid="{D5CDD505-2E9C-101B-9397-08002B2CF9AE}" pid="48" name="Objective-Jurisdiction">
    <vt:lpwstr>ACT</vt:lpwstr>
  </property>
  <property fmtid="{D5CDD505-2E9C-101B-9397-08002B2CF9AE}" pid="49" name="Objective-Customers">
    <vt:lpwstr/>
  </property>
  <property fmtid="{D5CDD505-2E9C-101B-9397-08002B2CF9AE}" pid="50" name="Objective-Places">
    <vt:lpwstr/>
  </property>
  <property fmtid="{D5CDD505-2E9C-101B-9397-08002B2CF9AE}" pid="51" name="Objective-Transaction Reference">
    <vt:lpwstr/>
  </property>
  <property fmtid="{D5CDD505-2E9C-101B-9397-08002B2CF9AE}" pid="52" name="Objective-Document Created By">
    <vt:lpwstr/>
  </property>
  <property fmtid="{D5CDD505-2E9C-101B-9397-08002B2CF9AE}" pid="53" name="Objective-Document Created On">
    <vt:lpwstr/>
  </property>
  <property fmtid="{D5CDD505-2E9C-101B-9397-08002B2CF9AE}" pid="54" name="Objective-Covers Period From">
    <vt:lpwstr/>
  </property>
  <property fmtid="{D5CDD505-2E9C-101B-9397-08002B2CF9AE}" pid="55" name="Objective-Covers Period To">
    <vt:lpwstr/>
  </property>
  <property fmtid="{D5CDD505-2E9C-101B-9397-08002B2CF9AE}" pid="56" name="Objective-Status">
    <vt:lpwstr/>
  </property>
  <property fmtid="{D5CDD505-2E9C-101B-9397-08002B2CF9AE}" pid="57" name="Objective-S28 Exemption Number">
    <vt:lpwstr/>
  </property>
  <property fmtid="{D5CDD505-2E9C-101B-9397-08002B2CF9AE}" pid="58" name="Objective-S28 Exemption">
    <vt:lpwstr/>
  </property>
  <property fmtid="{D5CDD505-2E9C-101B-9397-08002B2CF9AE}" pid="59" name="Objective-S28 Exemption Reason">
    <vt:lpwstr/>
  </property>
  <property fmtid="{D5CDD505-2E9C-101B-9397-08002B2CF9AE}" pid="60" name="Objective-S28 Comments if partial exemption">
    <vt:lpwstr/>
  </property>
  <property fmtid="{D5CDD505-2E9C-101B-9397-08002B2CF9AE}" pid="61" name="Objective-S28 Date Approved">
    <vt:lpwstr/>
  </property>
</Properties>
</file>